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5F6C1C" w:rsidRDefault="00A2780F" w:rsidP="00183C32">
      <w:pPr>
        <w:spacing w:before="100" w:beforeAutospacing="1" w:after="100" w:afterAutospacing="1" w:line="360" w:lineRule="auto"/>
        <w:jc w:val="both"/>
        <w:rPr>
          <w:rFonts w:ascii="Palatino Linotype" w:hAnsi="Palatino Linotype"/>
        </w:rPr>
      </w:pPr>
      <w:r w:rsidRPr="005F6C1C">
        <w:rPr>
          <w:rFonts w:ascii="Palatino Linotype" w:hAnsi="Palatino Linotype"/>
        </w:rPr>
        <w:t>Resolución</w:t>
      </w:r>
      <w:r w:rsidR="00414147" w:rsidRPr="005F6C1C">
        <w:rPr>
          <w:rFonts w:ascii="Palatino Linotype" w:hAnsi="Palatino Linotype"/>
        </w:rPr>
        <w:t xml:space="preserve"> </w:t>
      </w:r>
      <w:r w:rsidRPr="005F6C1C">
        <w:rPr>
          <w:rFonts w:ascii="Palatino Linotype" w:hAnsi="Palatino Linotype"/>
        </w:rPr>
        <w:t>del</w:t>
      </w:r>
      <w:r w:rsidR="00414147" w:rsidRPr="005F6C1C">
        <w:rPr>
          <w:rFonts w:ascii="Palatino Linotype" w:hAnsi="Palatino Linotype"/>
        </w:rPr>
        <w:t xml:space="preserve"> </w:t>
      </w:r>
      <w:r w:rsidRPr="005F6C1C">
        <w:rPr>
          <w:rFonts w:ascii="Palatino Linotype" w:hAnsi="Palatino Linotype"/>
        </w:rPr>
        <w:t>Pleno</w:t>
      </w:r>
      <w:r w:rsidR="00414147" w:rsidRPr="005F6C1C">
        <w:rPr>
          <w:rFonts w:ascii="Palatino Linotype" w:hAnsi="Palatino Linotype"/>
        </w:rPr>
        <w:t xml:space="preserve"> </w:t>
      </w:r>
      <w:r w:rsidRPr="005F6C1C">
        <w:rPr>
          <w:rFonts w:ascii="Palatino Linotype" w:hAnsi="Palatino Linotype"/>
        </w:rPr>
        <w:t>del</w:t>
      </w:r>
      <w:r w:rsidR="00414147" w:rsidRPr="005F6C1C">
        <w:rPr>
          <w:rFonts w:ascii="Palatino Linotype" w:hAnsi="Palatino Linotype"/>
        </w:rPr>
        <w:t xml:space="preserve"> </w:t>
      </w:r>
      <w:r w:rsidRPr="005F6C1C">
        <w:rPr>
          <w:rFonts w:ascii="Palatino Linotype" w:hAnsi="Palatino Linotype"/>
        </w:rPr>
        <w:t>Instituto</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Transparencia,</w:t>
      </w:r>
      <w:r w:rsidR="00414147" w:rsidRPr="005F6C1C">
        <w:rPr>
          <w:rFonts w:ascii="Palatino Linotype" w:hAnsi="Palatino Linotype"/>
        </w:rPr>
        <w:t xml:space="preserve"> </w:t>
      </w:r>
      <w:r w:rsidRPr="005F6C1C">
        <w:rPr>
          <w:rFonts w:ascii="Palatino Linotype" w:hAnsi="Palatino Linotype"/>
        </w:rPr>
        <w:t>Acceso</w:t>
      </w:r>
      <w:r w:rsidR="00414147" w:rsidRPr="005F6C1C">
        <w:rPr>
          <w:rFonts w:ascii="Palatino Linotype" w:hAnsi="Palatino Linotype"/>
        </w:rPr>
        <w:t xml:space="preserve"> </w:t>
      </w:r>
      <w:r w:rsidRPr="005F6C1C">
        <w:rPr>
          <w:rFonts w:ascii="Palatino Linotype" w:hAnsi="Palatino Linotype"/>
        </w:rPr>
        <w:t>a</w:t>
      </w:r>
      <w:r w:rsidR="00414147" w:rsidRPr="005F6C1C">
        <w:rPr>
          <w:rFonts w:ascii="Palatino Linotype" w:hAnsi="Palatino Linotype"/>
        </w:rPr>
        <w:t xml:space="preserve"> </w:t>
      </w:r>
      <w:r w:rsidRPr="005F6C1C">
        <w:rPr>
          <w:rFonts w:ascii="Palatino Linotype" w:hAnsi="Palatino Linotype"/>
        </w:rPr>
        <w:t>la</w:t>
      </w:r>
      <w:r w:rsidR="00414147" w:rsidRPr="005F6C1C">
        <w:rPr>
          <w:rFonts w:ascii="Palatino Linotype" w:hAnsi="Palatino Linotype"/>
        </w:rPr>
        <w:t xml:space="preserve"> </w:t>
      </w:r>
      <w:r w:rsidRPr="005F6C1C">
        <w:rPr>
          <w:rFonts w:ascii="Palatino Linotype" w:hAnsi="Palatino Linotype"/>
        </w:rPr>
        <w:t>Información</w:t>
      </w:r>
      <w:r w:rsidR="00414147" w:rsidRPr="005F6C1C">
        <w:rPr>
          <w:rFonts w:ascii="Palatino Linotype" w:hAnsi="Palatino Linotype"/>
        </w:rPr>
        <w:t xml:space="preserve"> </w:t>
      </w:r>
      <w:r w:rsidRPr="005F6C1C">
        <w:rPr>
          <w:rFonts w:ascii="Palatino Linotype" w:hAnsi="Palatino Linotype"/>
        </w:rPr>
        <w:t>Pública</w:t>
      </w:r>
      <w:r w:rsidR="00414147" w:rsidRPr="005F6C1C">
        <w:rPr>
          <w:rFonts w:ascii="Palatino Linotype" w:hAnsi="Palatino Linotype"/>
        </w:rPr>
        <w:t xml:space="preserve"> </w:t>
      </w:r>
      <w:r w:rsidRPr="005F6C1C">
        <w:rPr>
          <w:rFonts w:ascii="Palatino Linotype" w:hAnsi="Palatino Linotype"/>
        </w:rPr>
        <w:t>y</w:t>
      </w:r>
      <w:r w:rsidR="00414147" w:rsidRPr="005F6C1C">
        <w:rPr>
          <w:rFonts w:ascii="Palatino Linotype" w:hAnsi="Palatino Linotype"/>
        </w:rPr>
        <w:t xml:space="preserve"> </w:t>
      </w:r>
      <w:r w:rsidRPr="005F6C1C">
        <w:rPr>
          <w:rFonts w:ascii="Palatino Linotype" w:hAnsi="Palatino Linotype"/>
        </w:rPr>
        <w:t>Protección</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Datos</w:t>
      </w:r>
      <w:r w:rsidR="00414147" w:rsidRPr="005F6C1C">
        <w:rPr>
          <w:rFonts w:ascii="Palatino Linotype" w:hAnsi="Palatino Linotype"/>
        </w:rPr>
        <w:t xml:space="preserve"> </w:t>
      </w:r>
      <w:r w:rsidRPr="005F6C1C">
        <w:rPr>
          <w:rFonts w:ascii="Palatino Linotype" w:hAnsi="Palatino Linotype"/>
        </w:rPr>
        <w:t>Personales</w:t>
      </w:r>
      <w:r w:rsidR="00414147" w:rsidRPr="005F6C1C">
        <w:rPr>
          <w:rFonts w:ascii="Palatino Linotype" w:hAnsi="Palatino Linotype"/>
        </w:rPr>
        <w:t xml:space="preserve"> </w:t>
      </w:r>
      <w:r w:rsidRPr="005F6C1C">
        <w:rPr>
          <w:rFonts w:ascii="Palatino Linotype" w:hAnsi="Palatino Linotype"/>
        </w:rPr>
        <w:t>del</w:t>
      </w:r>
      <w:r w:rsidR="00414147" w:rsidRPr="005F6C1C">
        <w:rPr>
          <w:rFonts w:ascii="Palatino Linotype" w:hAnsi="Palatino Linotype"/>
        </w:rPr>
        <w:t xml:space="preserve"> </w:t>
      </w:r>
      <w:r w:rsidRPr="005F6C1C">
        <w:rPr>
          <w:rFonts w:ascii="Palatino Linotype" w:hAnsi="Palatino Linotype"/>
        </w:rPr>
        <w:t>Estado</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México</w:t>
      </w:r>
      <w:r w:rsidR="00414147" w:rsidRPr="005F6C1C">
        <w:rPr>
          <w:rFonts w:ascii="Palatino Linotype" w:hAnsi="Palatino Linotype"/>
        </w:rPr>
        <w:t xml:space="preserve"> </w:t>
      </w:r>
      <w:r w:rsidRPr="005F6C1C">
        <w:rPr>
          <w:rFonts w:ascii="Palatino Linotype" w:hAnsi="Palatino Linotype"/>
        </w:rPr>
        <w:t>y</w:t>
      </w:r>
      <w:r w:rsidR="00414147" w:rsidRPr="005F6C1C">
        <w:rPr>
          <w:rFonts w:ascii="Palatino Linotype" w:hAnsi="Palatino Linotype"/>
        </w:rPr>
        <w:t xml:space="preserve"> </w:t>
      </w:r>
      <w:r w:rsidRPr="005F6C1C">
        <w:rPr>
          <w:rFonts w:ascii="Palatino Linotype" w:hAnsi="Palatino Linotype"/>
        </w:rPr>
        <w:t>Municipios,</w:t>
      </w:r>
      <w:r w:rsidR="00414147" w:rsidRPr="005F6C1C">
        <w:rPr>
          <w:rFonts w:ascii="Palatino Linotype" w:hAnsi="Palatino Linotype"/>
        </w:rPr>
        <w:t xml:space="preserve"> </w:t>
      </w:r>
      <w:r w:rsidRPr="005F6C1C">
        <w:rPr>
          <w:rFonts w:ascii="Palatino Linotype" w:hAnsi="Palatino Linotype"/>
        </w:rPr>
        <w:t>con</w:t>
      </w:r>
      <w:r w:rsidR="00414147" w:rsidRPr="005F6C1C">
        <w:rPr>
          <w:rFonts w:ascii="Palatino Linotype" w:hAnsi="Palatino Linotype"/>
        </w:rPr>
        <w:t xml:space="preserve"> </w:t>
      </w:r>
      <w:r w:rsidRPr="005F6C1C">
        <w:rPr>
          <w:rFonts w:ascii="Palatino Linotype" w:hAnsi="Palatino Linotype"/>
        </w:rPr>
        <w:t>domicilio</w:t>
      </w:r>
      <w:r w:rsidR="00414147" w:rsidRPr="005F6C1C">
        <w:rPr>
          <w:rFonts w:ascii="Palatino Linotype" w:hAnsi="Palatino Linotype"/>
        </w:rPr>
        <w:t xml:space="preserve"> </w:t>
      </w:r>
      <w:r w:rsidRPr="005F6C1C">
        <w:rPr>
          <w:rFonts w:ascii="Palatino Linotype" w:hAnsi="Palatino Linotype"/>
        </w:rPr>
        <w:t>en</w:t>
      </w:r>
      <w:r w:rsidR="00414147" w:rsidRPr="005F6C1C">
        <w:rPr>
          <w:rFonts w:ascii="Palatino Linotype" w:hAnsi="Palatino Linotype"/>
        </w:rPr>
        <w:t xml:space="preserve"> </w:t>
      </w:r>
      <w:r w:rsidRPr="005F6C1C">
        <w:rPr>
          <w:rFonts w:ascii="Palatino Linotype" w:hAnsi="Palatino Linotype"/>
        </w:rPr>
        <w:t>Metepec,</w:t>
      </w:r>
      <w:r w:rsidR="00414147" w:rsidRPr="005F6C1C">
        <w:rPr>
          <w:rFonts w:ascii="Palatino Linotype" w:hAnsi="Palatino Linotype"/>
        </w:rPr>
        <w:t xml:space="preserve"> </w:t>
      </w:r>
      <w:r w:rsidRPr="005F6C1C">
        <w:rPr>
          <w:rFonts w:ascii="Palatino Linotype" w:hAnsi="Palatino Linotype"/>
        </w:rPr>
        <w:t>Estado</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México,</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0071273A" w:rsidRPr="005F6C1C">
        <w:rPr>
          <w:rFonts w:ascii="Palatino Linotype" w:hAnsi="Palatino Linotype"/>
        </w:rPr>
        <w:t>fecha</w:t>
      </w:r>
      <w:r w:rsidR="00414147" w:rsidRPr="005F6C1C">
        <w:rPr>
          <w:rFonts w:ascii="Palatino Linotype" w:hAnsi="Palatino Linotype"/>
        </w:rPr>
        <w:t xml:space="preserve"> </w:t>
      </w:r>
      <w:r w:rsidR="00D30FE1" w:rsidRPr="005F6C1C">
        <w:rPr>
          <w:rFonts w:ascii="Palatino Linotype" w:hAnsi="Palatino Linotype"/>
        </w:rPr>
        <w:t>tres de julio</w:t>
      </w:r>
      <w:r w:rsidR="00414147" w:rsidRPr="005F6C1C">
        <w:rPr>
          <w:rFonts w:ascii="Palatino Linotype" w:hAnsi="Palatino Linotype"/>
        </w:rPr>
        <w:t xml:space="preserve"> </w:t>
      </w:r>
      <w:r w:rsidR="00581ACC" w:rsidRPr="005F6C1C">
        <w:rPr>
          <w:rFonts w:ascii="Palatino Linotype" w:hAnsi="Palatino Linotype"/>
        </w:rPr>
        <w:t>de</w:t>
      </w:r>
      <w:r w:rsidR="00414147" w:rsidRPr="005F6C1C">
        <w:rPr>
          <w:rFonts w:ascii="Palatino Linotype" w:hAnsi="Palatino Linotype"/>
        </w:rPr>
        <w:t xml:space="preserve"> </w:t>
      </w:r>
      <w:r w:rsidR="00581ACC" w:rsidRPr="005F6C1C">
        <w:rPr>
          <w:rFonts w:ascii="Palatino Linotype" w:hAnsi="Palatino Linotype"/>
        </w:rPr>
        <w:t>dos</w:t>
      </w:r>
      <w:r w:rsidR="00414147" w:rsidRPr="005F6C1C">
        <w:rPr>
          <w:rFonts w:ascii="Palatino Linotype" w:hAnsi="Palatino Linotype"/>
        </w:rPr>
        <w:t xml:space="preserve"> </w:t>
      </w:r>
      <w:r w:rsidR="00581ACC" w:rsidRPr="005F6C1C">
        <w:rPr>
          <w:rFonts w:ascii="Palatino Linotype" w:hAnsi="Palatino Linotype"/>
        </w:rPr>
        <w:t>mil</w:t>
      </w:r>
      <w:r w:rsidR="00414147" w:rsidRPr="005F6C1C">
        <w:rPr>
          <w:rFonts w:ascii="Palatino Linotype" w:hAnsi="Palatino Linotype"/>
        </w:rPr>
        <w:t xml:space="preserve"> </w:t>
      </w:r>
      <w:r w:rsidR="00581ACC" w:rsidRPr="005F6C1C">
        <w:rPr>
          <w:rFonts w:ascii="Palatino Linotype" w:hAnsi="Palatino Linotype"/>
        </w:rPr>
        <w:t>diecinueve</w:t>
      </w:r>
      <w:r w:rsidRPr="005F6C1C">
        <w:rPr>
          <w:rFonts w:ascii="Palatino Linotype" w:hAnsi="Palatino Linotype"/>
        </w:rPr>
        <w:t>.</w:t>
      </w:r>
    </w:p>
    <w:p w:rsidR="00F413DE" w:rsidRPr="005F6C1C" w:rsidRDefault="00F413DE" w:rsidP="00183C32">
      <w:pPr>
        <w:spacing w:before="100" w:beforeAutospacing="1" w:after="100" w:afterAutospacing="1" w:line="360" w:lineRule="auto"/>
        <w:jc w:val="both"/>
        <w:rPr>
          <w:rFonts w:ascii="Palatino Linotype" w:hAnsi="Palatino Linotype"/>
        </w:rPr>
      </w:pPr>
      <w:r w:rsidRPr="005F6C1C">
        <w:rPr>
          <w:rFonts w:ascii="Palatino Linotype" w:hAnsi="Palatino Linotype"/>
          <w:b/>
        </w:rPr>
        <w:t>VISTO</w:t>
      </w:r>
      <w:r w:rsidR="00414147" w:rsidRPr="005F6C1C">
        <w:rPr>
          <w:rFonts w:ascii="Palatino Linotype" w:hAnsi="Palatino Linotype"/>
        </w:rPr>
        <w:t xml:space="preserve"> </w:t>
      </w:r>
      <w:r w:rsidR="00DD5205" w:rsidRPr="005F6C1C">
        <w:rPr>
          <w:rFonts w:ascii="Palatino Linotype" w:hAnsi="Palatino Linotype"/>
        </w:rPr>
        <w:t>el</w:t>
      </w:r>
      <w:r w:rsidR="00414147" w:rsidRPr="005F6C1C">
        <w:rPr>
          <w:rFonts w:ascii="Palatino Linotype" w:hAnsi="Palatino Linotype"/>
        </w:rPr>
        <w:t xml:space="preserve"> </w:t>
      </w:r>
      <w:r w:rsidRPr="005F6C1C">
        <w:rPr>
          <w:rFonts w:ascii="Palatino Linotype" w:hAnsi="Palatino Linotype"/>
        </w:rPr>
        <w:t>expediente</w:t>
      </w:r>
      <w:r w:rsidR="00414147" w:rsidRPr="005F6C1C">
        <w:rPr>
          <w:rFonts w:ascii="Palatino Linotype" w:hAnsi="Palatino Linotype"/>
        </w:rPr>
        <w:t xml:space="preserve"> </w:t>
      </w:r>
      <w:r w:rsidRPr="005F6C1C">
        <w:rPr>
          <w:rFonts w:ascii="Palatino Linotype" w:hAnsi="Palatino Linotype"/>
        </w:rPr>
        <w:t>formado</w:t>
      </w:r>
      <w:r w:rsidR="00414147" w:rsidRPr="005F6C1C">
        <w:rPr>
          <w:rFonts w:ascii="Palatino Linotype" w:hAnsi="Palatino Linotype"/>
        </w:rPr>
        <w:t xml:space="preserve"> </w:t>
      </w:r>
      <w:r w:rsidRPr="005F6C1C">
        <w:rPr>
          <w:rFonts w:ascii="Palatino Linotype" w:hAnsi="Palatino Linotype"/>
        </w:rPr>
        <w:t>con</w:t>
      </w:r>
      <w:r w:rsidR="00414147" w:rsidRPr="005F6C1C">
        <w:rPr>
          <w:rFonts w:ascii="Palatino Linotype" w:hAnsi="Palatino Linotype"/>
        </w:rPr>
        <w:t xml:space="preserve"> </w:t>
      </w:r>
      <w:r w:rsidRPr="005F6C1C">
        <w:rPr>
          <w:rFonts w:ascii="Palatino Linotype" w:hAnsi="Palatino Linotype"/>
        </w:rPr>
        <w:t>motivo</w:t>
      </w:r>
      <w:r w:rsidR="00414147" w:rsidRPr="005F6C1C">
        <w:rPr>
          <w:rFonts w:ascii="Palatino Linotype" w:hAnsi="Palatino Linotype"/>
        </w:rPr>
        <w:t xml:space="preserve"> </w:t>
      </w:r>
      <w:r w:rsidRPr="005F6C1C">
        <w:rPr>
          <w:rFonts w:ascii="Palatino Linotype" w:hAnsi="Palatino Linotype"/>
        </w:rPr>
        <w:t>de</w:t>
      </w:r>
      <w:r w:rsidR="00DD5205" w:rsidRPr="005F6C1C">
        <w:rPr>
          <w:rFonts w:ascii="Palatino Linotype" w:hAnsi="Palatino Linotype"/>
        </w:rPr>
        <w:t>l</w:t>
      </w:r>
      <w:r w:rsidR="00414147" w:rsidRPr="005F6C1C">
        <w:rPr>
          <w:rFonts w:ascii="Palatino Linotype" w:hAnsi="Palatino Linotype"/>
        </w:rPr>
        <w:t xml:space="preserve"> </w:t>
      </w:r>
      <w:r w:rsidR="00B514DC" w:rsidRPr="005F6C1C">
        <w:rPr>
          <w:rFonts w:ascii="Palatino Linotype" w:hAnsi="Palatino Linotype"/>
        </w:rPr>
        <w:t xml:space="preserve">Recurso </w:t>
      </w:r>
      <w:r w:rsidRPr="005F6C1C">
        <w:rPr>
          <w:rFonts w:ascii="Palatino Linotype" w:hAnsi="Palatino Linotype"/>
        </w:rPr>
        <w:t>de</w:t>
      </w:r>
      <w:r w:rsidR="00414147" w:rsidRPr="005F6C1C">
        <w:rPr>
          <w:rFonts w:ascii="Palatino Linotype" w:hAnsi="Palatino Linotype"/>
        </w:rPr>
        <w:t xml:space="preserve"> </w:t>
      </w:r>
      <w:r w:rsidR="00B514DC" w:rsidRPr="005F6C1C">
        <w:rPr>
          <w:rFonts w:ascii="Palatino Linotype" w:hAnsi="Palatino Linotype"/>
        </w:rPr>
        <w:t xml:space="preserve">Revisión </w:t>
      </w:r>
      <w:r w:rsidR="00D30FE1" w:rsidRPr="005F6C1C">
        <w:rPr>
          <w:rFonts w:ascii="Palatino Linotype" w:hAnsi="Palatino Linotype"/>
          <w:b/>
        </w:rPr>
        <w:t>04012</w:t>
      </w:r>
      <w:r w:rsidR="00693255" w:rsidRPr="005F6C1C">
        <w:rPr>
          <w:rFonts w:ascii="Palatino Linotype" w:hAnsi="Palatino Linotype"/>
          <w:b/>
        </w:rPr>
        <w:t>/INFOEM/IP/RR/2019</w:t>
      </w:r>
      <w:r w:rsidRPr="005F6C1C">
        <w:rPr>
          <w:rFonts w:ascii="Palatino Linotype" w:hAnsi="Palatino Linotype"/>
        </w:rPr>
        <w:t>,</w:t>
      </w:r>
      <w:r w:rsidR="00414147" w:rsidRPr="005F6C1C">
        <w:rPr>
          <w:rFonts w:ascii="Palatino Linotype" w:hAnsi="Palatino Linotype"/>
        </w:rPr>
        <w:t xml:space="preserve"> </w:t>
      </w:r>
      <w:r w:rsidRPr="005F6C1C">
        <w:rPr>
          <w:rFonts w:ascii="Palatino Linotype" w:hAnsi="Palatino Linotype"/>
        </w:rPr>
        <w:t>promovido</w:t>
      </w:r>
      <w:r w:rsidR="00414147" w:rsidRPr="005F6C1C">
        <w:rPr>
          <w:rFonts w:ascii="Palatino Linotype" w:hAnsi="Palatino Linotype"/>
        </w:rPr>
        <w:t xml:space="preserve"> </w:t>
      </w:r>
      <w:r w:rsidRPr="005F6C1C">
        <w:rPr>
          <w:rFonts w:ascii="Palatino Linotype" w:hAnsi="Palatino Linotype"/>
        </w:rPr>
        <w:t>por</w:t>
      </w:r>
      <w:r w:rsidR="00414147" w:rsidRPr="005F6C1C">
        <w:rPr>
          <w:rFonts w:ascii="Palatino Linotype" w:hAnsi="Palatino Linotype"/>
        </w:rPr>
        <w:t xml:space="preserve"> </w:t>
      </w:r>
      <w:r w:rsidR="00D30FE1" w:rsidRPr="005F6C1C">
        <w:rPr>
          <w:rFonts w:ascii="Palatino Linotype" w:hAnsi="Palatino Linotype"/>
        </w:rPr>
        <w:t>la</w:t>
      </w:r>
      <w:r w:rsidR="00414147" w:rsidRPr="005F6C1C">
        <w:rPr>
          <w:rFonts w:ascii="Palatino Linotype" w:hAnsi="Palatino Linotype"/>
        </w:rPr>
        <w:t xml:space="preserve"> </w:t>
      </w:r>
      <w:r w:rsidR="00A76DA2" w:rsidRPr="005F6C1C">
        <w:rPr>
          <w:rFonts w:ascii="Palatino Linotype" w:hAnsi="Palatino Linotype"/>
        </w:rPr>
        <w:t>C.</w:t>
      </w:r>
      <w:r w:rsidR="00B514DC" w:rsidRPr="005F6C1C">
        <w:rPr>
          <w:rFonts w:ascii="Palatino Linotype" w:hAnsi="Palatino Linotype"/>
        </w:rPr>
        <w:t xml:space="preserve"> </w:t>
      </w:r>
      <w:r w:rsidR="00DF72D9">
        <w:rPr>
          <w:rFonts w:ascii="Palatino Linotype" w:hAnsi="Palatino Linotype"/>
          <w:b/>
          <w:lang w:val="es-ES_tradnl"/>
        </w:rPr>
        <w:t>XXXXXX XXXXXXXX XXXXXXX</w:t>
      </w:r>
      <w:r w:rsidR="00E6045D" w:rsidRPr="005F6C1C">
        <w:rPr>
          <w:rFonts w:ascii="Palatino Linotype" w:hAnsi="Palatino Linotype" w:cs="Arial"/>
        </w:rPr>
        <w:t>,</w:t>
      </w:r>
      <w:r w:rsidR="00414147" w:rsidRPr="005F6C1C">
        <w:rPr>
          <w:rFonts w:ascii="Palatino Linotype" w:hAnsi="Palatino Linotype" w:cs="Arial"/>
        </w:rPr>
        <w:t xml:space="preserve"> </w:t>
      </w:r>
      <w:r w:rsidR="00E6045D" w:rsidRPr="005F6C1C">
        <w:rPr>
          <w:rFonts w:ascii="Palatino Linotype" w:hAnsi="Palatino Linotype" w:cs="Arial"/>
        </w:rPr>
        <w:t>en</w:t>
      </w:r>
      <w:r w:rsidR="00414147" w:rsidRPr="005F6C1C">
        <w:rPr>
          <w:rFonts w:ascii="Palatino Linotype" w:hAnsi="Palatino Linotype" w:cs="Arial"/>
        </w:rPr>
        <w:t xml:space="preserve"> </w:t>
      </w:r>
      <w:r w:rsidR="00E6045D" w:rsidRPr="005F6C1C">
        <w:rPr>
          <w:rFonts w:ascii="Palatino Linotype" w:hAnsi="Palatino Linotype" w:cs="Arial"/>
        </w:rPr>
        <w:t>lo</w:t>
      </w:r>
      <w:r w:rsidR="00414147" w:rsidRPr="005F6C1C">
        <w:rPr>
          <w:rFonts w:ascii="Palatino Linotype" w:hAnsi="Palatino Linotype" w:cs="Arial"/>
        </w:rPr>
        <w:t xml:space="preserve"> </w:t>
      </w:r>
      <w:r w:rsidR="00E6045D" w:rsidRPr="005F6C1C">
        <w:rPr>
          <w:rFonts w:ascii="Palatino Linotype" w:hAnsi="Palatino Linotype" w:cs="Arial"/>
        </w:rPr>
        <w:t>sucesivo</w:t>
      </w:r>
      <w:r w:rsidR="00414147" w:rsidRPr="005F6C1C">
        <w:rPr>
          <w:rFonts w:ascii="Palatino Linotype" w:hAnsi="Palatino Linotype" w:cs="Arial"/>
          <w:b/>
        </w:rPr>
        <w:t xml:space="preserve"> </w:t>
      </w:r>
      <w:r w:rsidR="00D30FE1" w:rsidRPr="005F6C1C">
        <w:rPr>
          <w:rFonts w:ascii="Palatino Linotype" w:hAnsi="Palatino Linotype" w:cs="Arial"/>
          <w:b/>
        </w:rPr>
        <w:t>LA</w:t>
      </w:r>
      <w:r w:rsidR="00414147" w:rsidRPr="005F6C1C">
        <w:rPr>
          <w:rFonts w:ascii="Palatino Linotype" w:hAnsi="Palatino Linotype" w:cs="Arial"/>
          <w:b/>
        </w:rPr>
        <w:t xml:space="preserve"> </w:t>
      </w:r>
      <w:r w:rsidR="00D83B69" w:rsidRPr="005F6C1C">
        <w:rPr>
          <w:rFonts w:ascii="Palatino Linotype" w:hAnsi="Palatino Linotype" w:cs="Arial"/>
          <w:b/>
        </w:rPr>
        <w:t>RECURRENTE</w:t>
      </w:r>
      <w:r w:rsidRPr="005F6C1C">
        <w:rPr>
          <w:rFonts w:ascii="Palatino Linotype" w:hAnsi="Palatino Linotype"/>
        </w:rPr>
        <w:t>,</w:t>
      </w:r>
      <w:r w:rsidR="00414147" w:rsidRPr="005F6C1C">
        <w:rPr>
          <w:rFonts w:ascii="Palatino Linotype" w:hAnsi="Palatino Linotype"/>
        </w:rPr>
        <w:t xml:space="preserve"> </w:t>
      </w:r>
      <w:r w:rsidRPr="005F6C1C">
        <w:rPr>
          <w:rFonts w:ascii="Palatino Linotype" w:hAnsi="Palatino Linotype"/>
        </w:rPr>
        <w:t>en</w:t>
      </w:r>
      <w:r w:rsidR="00414147" w:rsidRPr="005F6C1C">
        <w:rPr>
          <w:rFonts w:ascii="Palatino Linotype" w:hAnsi="Palatino Linotype"/>
        </w:rPr>
        <w:t xml:space="preserve"> </w:t>
      </w:r>
      <w:r w:rsidRPr="005F6C1C">
        <w:rPr>
          <w:rFonts w:ascii="Palatino Linotype" w:hAnsi="Palatino Linotype"/>
        </w:rPr>
        <w:t>contra</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respuesta</w:t>
      </w:r>
      <w:r w:rsidR="00414147" w:rsidRPr="005F6C1C">
        <w:rPr>
          <w:rFonts w:ascii="Palatino Linotype" w:hAnsi="Palatino Linotype"/>
        </w:rPr>
        <w:t xml:space="preserve"> </w:t>
      </w:r>
      <w:r w:rsidR="00B514DC" w:rsidRPr="005F6C1C">
        <w:rPr>
          <w:rFonts w:ascii="Palatino Linotype" w:hAnsi="Palatino Linotype"/>
        </w:rPr>
        <w:t>d</w:t>
      </w:r>
      <w:r w:rsidR="00567F6C" w:rsidRPr="005F6C1C">
        <w:rPr>
          <w:rFonts w:ascii="Palatino Linotype" w:hAnsi="Palatino Linotype"/>
        </w:rPr>
        <w:t>e</w:t>
      </w:r>
      <w:r w:rsidR="00D30FE1" w:rsidRPr="005F6C1C">
        <w:rPr>
          <w:rFonts w:ascii="Palatino Linotype" w:hAnsi="Palatino Linotype"/>
        </w:rPr>
        <w:t xml:space="preserve"> </w:t>
      </w:r>
      <w:r w:rsidR="00567F6C" w:rsidRPr="005F6C1C">
        <w:rPr>
          <w:rFonts w:ascii="Palatino Linotype" w:hAnsi="Palatino Linotype"/>
        </w:rPr>
        <w:t>l</w:t>
      </w:r>
      <w:r w:rsidR="00D30FE1" w:rsidRPr="005F6C1C">
        <w:rPr>
          <w:rFonts w:ascii="Palatino Linotype" w:hAnsi="Palatino Linotype"/>
        </w:rPr>
        <w:t>a</w:t>
      </w:r>
      <w:r w:rsidR="00414147" w:rsidRPr="005F6C1C">
        <w:rPr>
          <w:rFonts w:ascii="Palatino Linotype" w:hAnsi="Palatino Linotype"/>
        </w:rPr>
        <w:t xml:space="preserve"> </w:t>
      </w:r>
      <w:r w:rsidR="00D30FE1" w:rsidRPr="005F6C1C">
        <w:rPr>
          <w:rFonts w:ascii="Palatino Linotype" w:hAnsi="Palatino Linotype"/>
          <w:b/>
          <w:bCs/>
        </w:rPr>
        <w:t>Secretaría de Finanzas</w:t>
      </w:r>
      <w:r w:rsidRPr="005F6C1C">
        <w:rPr>
          <w:rFonts w:ascii="Palatino Linotype" w:hAnsi="Palatino Linotype"/>
        </w:rPr>
        <w:t>,</w:t>
      </w:r>
      <w:r w:rsidR="00414147" w:rsidRPr="005F6C1C">
        <w:rPr>
          <w:rFonts w:ascii="Palatino Linotype" w:hAnsi="Palatino Linotype"/>
        </w:rPr>
        <w:t xml:space="preserve"> </w:t>
      </w:r>
      <w:r w:rsidRPr="005F6C1C">
        <w:rPr>
          <w:rFonts w:ascii="Palatino Linotype" w:hAnsi="Palatino Linotype"/>
        </w:rPr>
        <w:t>en</w:t>
      </w:r>
      <w:r w:rsidR="00414147" w:rsidRPr="005F6C1C">
        <w:rPr>
          <w:rFonts w:ascii="Palatino Linotype" w:hAnsi="Palatino Linotype"/>
        </w:rPr>
        <w:t xml:space="preserve"> </w:t>
      </w:r>
      <w:r w:rsidRPr="005F6C1C">
        <w:rPr>
          <w:rFonts w:ascii="Palatino Linotype" w:hAnsi="Palatino Linotype"/>
        </w:rPr>
        <w:t>lo</w:t>
      </w:r>
      <w:r w:rsidR="00414147" w:rsidRPr="005F6C1C">
        <w:rPr>
          <w:rFonts w:ascii="Palatino Linotype" w:hAnsi="Palatino Linotype"/>
        </w:rPr>
        <w:t xml:space="preserve"> </w:t>
      </w:r>
      <w:r w:rsidRPr="005F6C1C">
        <w:rPr>
          <w:rFonts w:ascii="Palatino Linotype" w:hAnsi="Palatino Linotype"/>
        </w:rPr>
        <w:t>sucesivo</w:t>
      </w:r>
      <w:r w:rsidR="00414147" w:rsidRPr="005F6C1C">
        <w:rPr>
          <w:rFonts w:ascii="Palatino Linotype" w:hAnsi="Palatino Linotype"/>
        </w:rPr>
        <w:t xml:space="preserve"> </w:t>
      </w:r>
      <w:r w:rsidRPr="005F6C1C">
        <w:rPr>
          <w:rFonts w:ascii="Palatino Linotype" w:hAnsi="Palatino Linotype"/>
          <w:b/>
        </w:rPr>
        <w:t>EL</w:t>
      </w:r>
      <w:r w:rsidR="00414147" w:rsidRPr="005F6C1C">
        <w:rPr>
          <w:rFonts w:ascii="Palatino Linotype" w:hAnsi="Palatino Linotype"/>
          <w:b/>
        </w:rPr>
        <w:t xml:space="preserve"> </w:t>
      </w:r>
      <w:r w:rsidRPr="005F6C1C">
        <w:rPr>
          <w:rFonts w:ascii="Palatino Linotype" w:hAnsi="Palatino Linotype"/>
          <w:b/>
        </w:rPr>
        <w:t>SUJETO</w:t>
      </w:r>
      <w:r w:rsidR="00414147" w:rsidRPr="005F6C1C">
        <w:rPr>
          <w:rFonts w:ascii="Palatino Linotype" w:hAnsi="Palatino Linotype"/>
          <w:b/>
        </w:rPr>
        <w:t xml:space="preserve"> </w:t>
      </w:r>
      <w:r w:rsidRPr="005F6C1C">
        <w:rPr>
          <w:rFonts w:ascii="Palatino Linotype" w:hAnsi="Palatino Linotype"/>
          <w:b/>
        </w:rPr>
        <w:t>OBLIGADO</w:t>
      </w:r>
      <w:r w:rsidRPr="005F6C1C">
        <w:rPr>
          <w:rFonts w:ascii="Palatino Linotype" w:hAnsi="Palatino Linotype"/>
        </w:rPr>
        <w:t>,</w:t>
      </w:r>
      <w:r w:rsidR="00414147" w:rsidRPr="005F6C1C">
        <w:rPr>
          <w:rFonts w:ascii="Palatino Linotype" w:hAnsi="Palatino Linotype"/>
        </w:rPr>
        <w:t xml:space="preserve"> </w:t>
      </w:r>
      <w:r w:rsidRPr="005F6C1C">
        <w:rPr>
          <w:rFonts w:ascii="Palatino Linotype" w:hAnsi="Palatino Linotype"/>
        </w:rPr>
        <w:t>se</w:t>
      </w:r>
      <w:r w:rsidR="00414147" w:rsidRPr="005F6C1C">
        <w:rPr>
          <w:rFonts w:ascii="Palatino Linotype" w:hAnsi="Palatino Linotype"/>
        </w:rPr>
        <w:t xml:space="preserve"> </w:t>
      </w:r>
      <w:r w:rsidRPr="005F6C1C">
        <w:rPr>
          <w:rFonts w:ascii="Palatino Linotype" w:hAnsi="Palatino Linotype"/>
        </w:rPr>
        <w:t>procede</w:t>
      </w:r>
      <w:r w:rsidR="00414147" w:rsidRPr="005F6C1C">
        <w:rPr>
          <w:rFonts w:ascii="Palatino Linotype" w:hAnsi="Palatino Linotype"/>
        </w:rPr>
        <w:t xml:space="preserve"> </w:t>
      </w:r>
      <w:r w:rsidRPr="005F6C1C">
        <w:rPr>
          <w:rFonts w:ascii="Palatino Linotype" w:hAnsi="Palatino Linotype"/>
        </w:rPr>
        <w:t>a</w:t>
      </w:r>
      <w:r w:rsidR="00414147" w:rsidRPr="005F6C1C">
        <w:rPr>
          <w:rFonts w:ascii="Palatino Linotype" w:hAnsi="Palatino Linotype"/>
        </w:rPr>
        <w:t xml:space="preserve"> </w:t>
      </w:r>
      <w:r w:rsidRPr="005F6C1C">
        <w:rPr>
          <w:rFonts w:ascii="Palatino Linotype" w:hAnsi="Palatino Linotype"/>
        </w:rPr>
        <w:t>dictar</w:t>
      </w:r>
      <w:r w:rsidR="00414147" w:rsidRPr="005F6C1C">
        <w:rPr>
          <w:rFonts w:ascii="Palatino Linotype" w:hAnsi="Palatino Linotype"/>
        </w:rPr>
        <w:t xml:space="preserve"> </w:t>
      </w:r>
      <w:r w:rsidRPr="005F6C1C">
        <w:rPr>
          <w:rFonts w:ascii="Palatino Linotype" w:hAnsi="Palatino Linotype"/>
        </w:rPr>
        <w:t>la</w:t>
      </w:r>
      <w:r w:rsidR="00414147" w:rsidRPr="005F6C1C">
        <w:rPr>
          <w:rFonts w:ascii="Palatino Linotype" w:hAnsi="Palatino Linotype"/>
        </w:rPr>
        <w:t xml:space="preserve"> </w:t>
      </w:r>
      <w:r w:rsidRPr="005F6C1C">
        <w:rPr>
          <w:rFonts w:ascii="Palatino Linotype" w:hAnsi="Palatino Linotype"/>
        </w:rPr>
        <w:t>presente</w:t>
      </w:r>
      <w:r w:rsidR="00414147" w:rsidRPr="005F6C1C">
        <w:rPr>
          <w:rFonts w:ascii="Palatino Linotype" w:hAnsi="Palatino Linotype"/>
        </w:rPr>
        <w:t xml:space="preserve"> </w:t>
      </w:r>
      <w:r w:rsidRPr="005F6C1C">
        <w:rPr>
          <w:rFonts w:ascii="Palatino Linotype" w:hAnsi="Palatino Linotype"/>
        </w:rPr>
        <w:t>resolución</w:t>
      </w:r>
      <w:r w:rsidR="00414147" w:rsidRPr="005F6C1C">
        <w:rPr>
          <w:rFonts w:ascii="Palatino Linotype" w:hAnsi="Palatino Linotype"/>
        </w:rPr>
        <w:t xml:space="preserve"> </w:t>
      </w:r>
      <w:r w:rsidRPr="005F6C1C">
        <w:rPr>
          <w:rFonts w:ascii="Palatino Linotype" w:hAnsi="Palatino Linotype"/>
        </w:rPr>
        <w:t>con</w:t>
      </w:r>
      <w:r w:rsidR="00414147" w:rsidRPr="005F6C1C">
        <w:rPr>
          <w:rFonts w:ascii="Palatino Linotype" w:hAnsi="Palatino Linotype"/>
        </w:rPr>
        <w:t xml:space="preserve"> </w:t>
      </w:r>
      <w:r w:rsidRPr="005F6C1C">
        <w:rPr>
          <w:rFonts w:ascii="Palatino Linotype" w:hAnsi="Palatino Linotype"/>
        </w:rPr>
        <w:t>base</w:t>
      </w:r>
      <w:r w:rsidR="00414147" w:rsidRPr="005F6C1C">
        <w:rPr>
          <w:rFonts w:ascii="Palatino Linotype" w:hAnsi="Palatino Linotype"/>
        </w:rPr>
        <w:t xml:space="preserve"> </w:t>
      </w:r>
      <w:r w:rsidRPr="005F6C1C">
        <w:rPr>
          <w:rFonts w:ascii="Palatino Linotype" w:hAnsi="Palatino Linotype"/>
        </w:rPr>
        <w:t>en</w:t>
      </w:r>
      <w:r w:rsidR="00414147" w:rsidRPr="005F6C1C">
        <w:rPr>
          <w:rFonts w:ascii="Palatino Linotype" w:hAnsi="Palatino Linotype"/>
        </w:rPr>
        <w:t xml:space="preserve"> </w:t>
      </w:r>
      <w:r w:rsidRPr="005F6C1C">
        <w:rPr>
          <w:rFonts w:ascii="Palatino Linotype" w:hAnsi="Palatino Linotype"/>
        </w:rPr>
        <w:t>lo</w:t>
      </w:r>
      <w:r w:rsidR="00414147" w:rsidRPr="005F6C1C">
        <w:rPr>
          <w:rFonts w:ascii="Palatino Linotype" w:hAnsi="Palatino Linotype"/>
        </w:rPr>
        <w:t xml:space="preserve"> </w:t>
      </w:r>
      <w:r w:rsidRPr="005F6C1C">
        <w:rPr>
          <w:rFonts w:ascii="Palatino Linotype" w:hAnsi="Palatino Linotype"/>
        </w:rPr>
        <w:t>siguiente:</w:t>
      </w:r>
      <w:r w:rsidR="00414147" w:rsidRPr="005F6C1C">
        <w:rPr>
          <w:rFonts w:ascii="Palatino Linotype" w:hAnsi="Palatino Linotype"/>
        </w:rPr>
        <w:t xml:space="preserve"> </w:t>
      </w:r>
    </w:p>
    <w:p w:rsidR="00A2780F" w:rsidRPr="005F6C1C" w:rsidRDefault="00A2780F" w:rsidP="00183C32">
      <w:pPr>
        <w:spacing w:before="100" w:beforeAutospacing="1" w:after="100" w:afterAutospacing="1" w:line="360" w:lineRule="auto"/>
        <w:jc w:val="center"/>
        <w:rPr>
          <w:rFonts w:ascii="Palatino Linotype" w:hAnsi="Palatino Linotype"/>
          <w:b/>
          <w:bCs/>
          <w:spacing w:val="60"/>
          <w:sz w:val="28"/>
        </w:rPr>
      </w:pPr>
      <w:r w:rsidRPr="005F6C1C">
        <w:rPr>
          <w:rFonts w:ascii="Palatino Linotype" w:hAnsi="Palatino Linotype"/>
          <w:b/>
          <w:bCs/>
          <w:spacing w:val="60"/>
          <w:sz w:val="28"/>
        </w:rPr>
        <w:t>RESULTANDO</w:t>
      </w:r>
    </w:p>
    <w:p w:rsidR="00345471" w:rsidRPr="005F6C1C"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F6C1C">
        <w:rPr>
          <w:rFonts w:ascii="Palatino Linotype" w:hAnsi="Palatino Linotype"/>
        </w:rPr>
        <w:t>En</w:t>
      </w:r>
      <w:r w:rsidR="00414147" w:rsidRPr="005F6C1C">
        <w:rPr>
          <w:rFonts w:ascii="Palatino Linotype" w:hAnsi="Palatino Linotype"/>
        </w:rPr>
        <w:t xml:space="preserve"> </w:t>
      </w:r>
      <w:r w:rsidRPr="005F6C1C">
        <w:rPr>
          <w:rFonts w:ascii="Palatino Linotype" w:hAnsi="Palatino Linotype" w:cs="Arial"/>
        </w:rPr>
        <w:t>fecha</w:t>
      </w:r>
      <w:r w:rsidR="00414147" w:rsidRPr="005F6C1C">
        <w:rPr>
          <w:rFonts w:ascii="Palatino Linotype" w:hAnsi="Palatino Linotype"/>
        </w:rPr>
        <w:t xml:space="preserve"> </w:t>
      </w:r>
      <w:r w:rsidR="00D30FE1" w:rsidRPr="005F6C1C">
        <w:rPr>
          <w:rFonts w:ascii="Palatino Linotype" w:hAnsi="Palatino Linotype"/>
        </w:rPr>
        <w:t xml:space="preserve">once de abril </w:t>
      </w:r>
      <w:r w:rsidR="00693255" w:rsidRPr="005F6C1C">
        <w:rPr>
          <w:rFonts w:ascii="Palatino Linotype" w:hAnsi="Palatino Linotype"/>
        </w:rPr>
        <w:t>de</w:t>
      </w:r>
      <w:r w:rsidR="00414147" w:rsidRPr="005F6C1C">
        <w:rPr>
          <w:rFonts w:ascii="Palatino Linotype" w:hAnsi="Palatino Linotype"/>
        </w:rPr>
        <w:t xml:space="preserve"> </w:t>
      </w:r>
      <w:r w:rsidR="00693255" w:rsidRPr="005F6C1C">
        <w:rPr>
          <w:rFonts w:ascii="Palatino Linotype" w:hAnsi="Palatino Linotype"/>
        </w:rPr>
        <w:t>dos</w:t>
      </w:r>
      <w:r w:rsidR="00414147" w:rsidRPr="005F6C1C">
        <w:rPr>
          <w:rFonts w:ascii="Palatino Linotype" w:hAnsi="Palatino Linotype"/>
        </w:rPr>
        <w:t xml:space="preserve"> </w:t>
      </w:r>
      <w:r w:rsidR="00693255" w:rsidRPr="005F6C1C">
        <w:rPr>
          <w:rFonts w:ascii="Palatino Linotype" w:hAnsi="Palatino Linotype"/>
        </w:rPr>
        <w:t>mil</w:t>
      </w:r>
      <w:r w:rsidR="00414147" w:rsidRPr="005F6C1C">
        <w:rPr>
          <w:rFonts w:ascii="Palatino Linotype" w:hAnsi="Palatino Linotype"/>
        </w:rPr>
        <w:t xml:space="preserve"> </w:t>
      </w:r>
      <w:r w:rsidR="00693255" w:rsidRPr="005F6C1C">
        <w:rPr>
          <w:rFonts w:ascii="Palatino Linotype" w:hAnsi="Palatino Linotype"/>
        </w:rPr>
        <w:t>diecinueve</w:t>
      </w:r>
      <w:r w:rsidRPr="005F6C1C">
        <w:rPr>
          <w:rFonts w:ascii="Palatino Linotype" w:hAnsi="Palatino Linotype"/>
        </w:rPr>
        <w:t>,</w:t>
      </w:r>
      <w:r w:rsidR="00414147" w:rsidRPr="005F6C1C">
        <w:rPr>
          <w:rFonts w:ascii="Palatino Linotype" w:hAnsi="Palatino Linotype"/>
        </w:rPr>
        <w:t xml:space="preserve"> </w:t>
      </w:r>
      <w:r w:rsidR="007B7B75" w:rsidRPr="005F6C1C">
        <w:rPr>
          <w:rFonts w:ascii="Palatino Linotype" w:hAnsi="Palatino Linotype" w:cs="Arial"/>
          <w:b/>
        </w:rPr>
        <w:t>LA</w:t>
      </w:r>
      <w:r w:rsidR="00414147" w:rsidRPr="005F6C1C">
        <w:rPr>
          <w:rFonts w:ascii="Palatino Linotype" w:hAnsi="Palatino Linotype" w:cs="Arial"/>
          <w:b/>
        </w:rPr>
        <w:t xml:space="preserve"> </w:t>
      </w:r>
      <w:r w:rsidR="0013060C" w:rsidRPr="005F6C1C">
        <w:rPr>
          <w:rFonts w:ascii="Palatino Linotype" w:hAnsi="Palatino Linotype" w:cs="Arial"/>
          <w:b/>
        </w:rPr>
        <w:t>RECURRENTE</w:t>
      </w:r>
      <w:r w:rsidR="00414147" w:rsidRPr="005F6C1C">
        <w:rPr>
          <w:rFonts w:ascii="Palatino Linotype" w:hAnsi="Palatino Linotype"/>
        </w:rPr>
        <w:t xml:space="preserve"> </w:t>
      </w:r>
      <w:r w:rsidRPr="005F6C1C">
        <w:rPr>
          <w:rFonts w:ascii="Palatino Linotype" w:hAnsi="Palatino Linotype"/>
        </w:rPr>
        <w:t>presentó</w:t>
      </w:r>
      <w:r w:rsidR="00414147" w:rsidRPr="005F6C1C">
        <w:rPr>
          <w:rFonts w:ascii="Palatino Linotype" w:hAnsi="Palatino Linotype"/>
        </w:rPr>
        <w:t xml:space="preserve"> </w:t>
      </w:r>
      <w:r w:rsidRPr="005F6C1C">
        <w:rPr>
          <w:rFonts w:ascii="Palatino Linotype" w:hAnsi="Palatino Linotype"/>
        </w:rPr>
        <w:t>a</w:t>
      </w:r>
      <w:r w:rsidR="00414147" w:rsidRPr="005F6C1C">
        <w:rPr>
          <w:rFonts w:ascii="Palatino Linotype" w:hAnsi="Palatino Linotype"/>
        </w:rPr>
        <w:t xml:space="preserve"> </w:t>
      </w:r>
      <w:r w:rsidRPr="005F6C1C">
        <w:rPr>
          <w:rFonts w:ascii="Palatino Linotype" w:hAnsi="Palatino Linotype"/>
        </w:rPr>
        <w:t>través</w:t>
      </w:r>
      <w:r w:rsidR="00414147" w:rsidRPr="005F6C1C">
        <w:rPr>
          <w:rFonts w:ascii="Palatino Linotype" w:hAnsi="Palatino Linotype"/>
        </w:rPr>
        <w:t xml:space="preserve"> </w:t>
      </w:r>
      <w:r w:rsidRPr="005F6C1C">
        <w:rPr>
          <w:rFonts w:ascii="Palatino Linotype" w:hAnsi="Palatino Linotype"/>
        </w:rPr>
        <w:t>del</w:t>
      </w:r>
      <w:r w:rsidR="00414147" w:rsidRPr="005F6C1C">
        <w:rPr>
          <w:rFonts w:ascii="Palatino Linotype" w:hAnsi="Palatino Linotype"/>
        </w:rPr>
        <w:t xml:space="preserve"> </w:t>
      </w:r>
      <w:r w:rsidRPr="005F6C1C">
        <w:rPr>
          <w:rFonts w:ascii="Palatino Linotype" w:hAnsi="Palatino Linotype" w:cs="Arial"/>
        </w:rPr>
        <w:t>Sistema</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Acceso</w:t>
      </w:r>
      <w:r w:rsidR="00414147" w:rsidRPr="005F6C1C">
        <w:rPr>
          <w:rFonts w:ascii="Palatino Linotype" w:hAnsi="Palatino Linotype"/>
        </w:rPr>
        <w:t xml:space="preserve"> </w:t>
      </w:r>
      <w:r w:rsidRPr="005F6C1C">
        <w:rPr>
          <w:rFonts w:ascii="Palatino Linotype" w:hAnsi="Palatino Linotype"/>
        </w:rPr>
        <w:t>a</w:t>
      </w:r>
      <w:r w:rsidR="00414147" w:rsidRPr="005F6C1C">
        <w:rPr>
          <w:rFonts w:ascii="Palatino Linotype" w:hAnsi="Palatino Linotype"/>
        </w:rPr>
        <w:t xml:space="preserve"> </w:t>
      </w:r>
      <w:r w:rsidRPr="005F6C1C">
        <w:rPr>
          <w:rFonts w:ascii="Palatino Linotype" w:hAnsi="Palatino Linotype"/>
        </w:rPr>
        <w:t>la</w:t>
      </w:r>
      <w:r w:rsidR="00414147" w:rsidRPr="005F6C1C">
        <w:rPr>
          <w:rFonts w:ascii="Palatino Linotype" w:hAnsi="Palatino Linotype"/>
        </w:rPr>
        <w:t xml:space="preserve"> </w:t>
      </w:r>
      <w:r w:rsidRPr="005F6C1C">
        <w:rPr>
          <w:rFonts w:ascii="Palatino Linotype" w:hAnsi="Palatino Linotype"/>
        </w:rPr>
        <w:t>Información</w:t>
      </w:r>
      <w:r w:rsidR="00414147" w:rsidRPr="005F6C1C">
        <w:rPr>
          <w:rFonts w:ascii="Palatino Linotype" w:hAnsi="Palatino Linotype"/>
        </w:rPr>
        <w:t xml:space="preserve"> </w:t>
      </w:r>
      <w:r w:rsidRPr="005F6C1C">
        <w:rPr>
          <w:rFonts w:ascii="Palatino Linotype" w:hAnsi="Palatino Linotype"/>
        </w:rPr>
        <w:t>Mexiquense,</w:t>
      </w:r>
      <w:r w:rsidR="00414147" w:rsidRPr="005F6C1C">
        <w:rPr>
          <w:rFonts w:ascii="Palatino Linotype" w:hAnsi="Palatino Linotype"/>
        </w:rPr>
        <w:t xml:space="preserve"> </w:t>
      </w:r>
      <w:r w:rsidRPr="005F6C1C">
        <w:rPr>
          <w:rFonts w:ascii="Palatino Linotype" w:hAnsi="Palatino Linotype"/>
        </w:rPr>
        <w:t>en</w:t>
      </w:r>
      <w:r w:rsidR="00414147" w:rsidRPr="005F6C1C">
        <w:rPr>
          <w:rFonts w:ascii="Palatino Linotype" w:hAnsi="Palatino Linotype"/>
        </w:rPr>
        <w:t xml:space="preserve"> </w:t>
      </w:r>
      <w:r w:rsidRPr="005F6C1C">
        <w:rPr>
          <w:rFonts w:ascii="Palatino Linotype" w:hAnsi="Palatino Linotype"/>
        </w:rPr>
        <w:t>lo</w:t>
      </w:r>
      <w:r w:rsidR="00414147" w:rsidRPr="005F6C1C">
        <w:rPr>
          <w:rFonts w:ascii="Palatino Linotype" w:hAnsi="Palatino Linotype"/>
        </w:rPr>
        <w:t xml:space="preserve"> </w:t>
      </w:r>
      <w:r w:rsidRPr="005F6C1C">
        <w:rPr>
          <w:rFonts w:ascii="Palatino Linotype" w:hAnsi="Palatino Linotype"/>
        </w:rPr>
        <w:t>subsecuente</w:t>
      </w:r>
      <w:r w:rsidR="00414147" w:rsidRPr="005F6C1C">
        <w:rPr>
          <w:rFonts w:ascii="Palatino Linotype" w:hAnsi="Palatino Linotype"/>
        </w:rPr>
        <w:t xml:space="preserve"> </w:t>
      </w:r>
      <w:r w:rsidRPr="005F6C1C">
        <w:rPr>
          <w:rFonts w:ascii="Palatino Linotype" w:hAnsi="Palatino Linotype"/>
          <w:b/>
        </w:rPr>
        <w:t>EL</w:t>
      </w:r>
      <w:r w:rsidR="00414147" w:rsidRPr="005F6C1C">
        <w:rPr>
          <w:rFonts w:ascii="Palatino Linotype" w:hAnsi="Palatino Linotype"/>
          <w:b/>
        </w:rPr>
        <w:t xml:space="preserve"> </w:t>
      </w:r>
      <w:r w:rsidRPr="005F6C1C">
        <w:rPr>
          <w:rFonts w:ascii="Palatino Linotype" w:hAnsi="Palatino Linotype"/>
          <w:b/>
        </w:rPr>
        <w:t>SAIMEX</w:t>
      </w:r>
      <w:r w:rsidR="00414147" w:rsidRPr="005F6C1C">
        <w:rPr>
          <w:rFonts w:ascii="Palatino Linotype" w:hAnsi="Palatino Linotype"/>
        </w:rPr>
        <w:t xml:space="preserve"> </w:t>
      </w:r>
      <w:r w:rsidRPr="005F6C1C">
        <w:rPr>
          <w:rFonts w:ascii="Palatino Linotype" w:hAnsi="Palatino Linotype"/>
        </w:rPr>
        <w:t>ante</w:t>
      </w:r>
      <w:r w:rsidR="00414147" w:rsidRPr="005F6C1C">
        <w:rPr>
          <w:rFonts w:ascii="Palatino Linotype" w:hAnsi="Palatino Linotype"/>
        </w:rPr>
        <w:t xml:space="preserve"> </w:t>
      </w:r>
      <w:r w:rsidRPr="005F6C1C">
        <w:rPr>
          <w:rFonts w:ascii="Palatino Linotype" w:hAnsi="Palatino Linotype"/>
          <w:b/>
        </w:rPr>
        <w:t>EL</w:t>
      </w:r>
      <w:r w:rsidR="00414147" w:rsidRPr="005F6C1C">
        <w:rPr>
          <w:rFonts w:ascii="Palatino Linotype" w:hAnsi="Palatino Linotype"/>
          <w:b/>
        </w:rPr>
        <w:t xml:space="preserve"> </w:t>
      </w:r>
      <w:r w:rsidRPr="005F6C1C">
        <w:rPr>
          <w:rFonts w:ascii="Palatino Linotype" w:hAnsi="Palatino Linotype"/>
          <w:b/>
        </w:rPr>
        <w:t>SUJETO</w:t>
      </w:r>
      <w:r w:rsidR="00414147" w:rsidRPr="005F6C1C">
        <w:rPr>
          <w:rFonts w:ascii="Palatino Linotype" w:hAnsi="Palatino Linotype"/>
          <w:b/>
        </w:rPr>
        <w:t xml:space="preserve"> </w:t>
      </w:r>
      <w:r w:rsidRPr="005F6C1C">
        <w:rPr>
          <w:rFonts w:ascii="Palatino Linotype" w:hAnsi="Palatino Linotype"/>
          <w:b/>
        </w:rPr>
        <w:t>OBLIGADO</w:t>
      </w:r>
      <w:r w:rsidRPr="005F6C1C">
        <w:rPr>
          <w:rFonts w:ascii="Palatino Linotype" w:hAnsi="Palatino Linotype"/>
        </w:rPr>
        <w:t>,</w:t>
      </w:r>
      <w:r w:rsidR="00414147" w:rsidRPr="005F6C1C">
        <w:rPr>
          <w:rFonts w:ascii="Palatino Linotype" w:hAnsi="Palatino Linotype"/>
        </w:rPr>
        <w:t xml:space="preserve"> </w:t>
      </w:r>
      <w:r w:rsidRPr="005F6C1C">
        <w:rPr>
          <w:rFonts w:ascii="Palatino Linotype" w:hAnsi="Palatino Linotype"/>
        </w:rPr>
        <w:t>la</w:t>
      </w:r>
      <w:r w:rsidR="00414147" w:rsidRPr="005F6C1C">
        <w:rPr>
          <w:rFonts w:ascii="Palatino Linotype" w:hAnsi="Palatino Linotype"/>
        </w:rPr>
        <w:t xml:space="preserve"> </w:t>
      </w:r>
      <w:r w:rsidRPr="005F6C1C">
        <w:rPr>
          <w:rFonts w:ascii="Palatino Linotype" w:hAnsi="Palatino Linotype"/>
        </w:rPr>
        <w:t>solicitud</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acceso</w:t>
      </w:r>
      <w:r w:rsidR="00414147" w:rsidRPr="005F6C1C">
        <w:rPr>
          <w:rFonts w:ascii="Palatino Linotype" w:hAnsi="Palatino Linotype"/>
        </w:rPr>
        <w:t xml:space="preserve"> </w:t>
      </w:r>
      <w:r w:rsidRPr="005F6C1C">
        <w:rPr>
          <w:rFonts w:ascii="Palatino Linotype" w:hAnsi="Palatino Linotype"/>
        </w:rPr>
        <w:t>a</w:t>
      </w:r>
      <w:r w:rsidR="00414147" w:rsidRPr="005F6C1C">
        <w:rPr>
          <w:rFonts w:ascii="Palatino Linotype" w:hAnsi="Palatino Linotype"/>
        </w:rPr>
        <w:t xml:space="preserve"> </w:t>
      </w:r>
      <w:r w:rsidRPr="005F6C1C">
        <w:rPr>
          <w:rFonts w:ascii="Palatino Linotype" w:hAnsi="Palatino Linotype"/>
        </w:rPr>
        <w:t>la</w:t>
      </w:r>
      <w:r w:rsidR="00414147" w:rsidRPr="005F6C1C">
        <w:rPr>
          <w:rFonts w:ascii="Palatino Linotype" w:hAnsi="Palatino Linotype"/>
        </w:rPr>
        <w:t xml:space="preserve"> </w:t>
      </w:r>
      <w:r w:rsidRPr="005F6C1C">
        <w:rPr>
          <w:rFonts w:ascii="Palatino Linotype" w:hAnsi="Palatino Linotype"/>
        </w:rPr>
        <w:t>información</w:t>
      </w:r>
      <w:r w:rsidR="00414147" w:rsidRPr="005F6C1C">
        <w:rPr>
          <w:rFonts w:ascii="Palatino Linotype" w:hAnsi="Palatino Linotype"/>
        </w:rPr>
        <w:t xml:space="preserve"> </w:t>
      </w:r>
      <w:r w:rsidRPr="005F6C1C">
        <w:rPr>
          <w:rFonts w:ascii="Palatino Linotype" w:hAnsi="Palatino Linotype"/>
        </w:rPr>
        <w:t>pública,</w:t>
      </w:r>
      <w:r w:rsidR="00414147" w:rsidRPr="005F6C1C">
        <w:rPr>
          <w:rFonts w:ascii="Palatino Linotype" w:hAnsi="Palatino Linotype"/>
        </w:rPr>
        <w:t xml:space="preserve"> </w:t>
      </w:r>
      <w:r w:rsidR="00345471" w:rsidRPr="005F6C1C">
        <w:rPr>
          <w:rFonts w:ascii="Palatino Linotype" w:hAnsi="Palatino Linotype"/>
        </w:rPr>
        <w:t>a</w:t>
      </w:r>
      <w:r w:rsidR="00414147" w:rsidRPr="005F6C1C">
        <w:rPr>
          <w:rFonts w:ascii="Palatino Linotype" w:hAnsi="Palatino Linotype"/>
        </w:rPr>
        <w:t xml:space="preserve"> </w:t>
      </w:r>
      <w:r w:rsidR="00345471" w:rsidRPr="005F6C1C">
        <w:rPr>
          <w:rFonts w:ascii="Palatino Linotype" w:hAnsi="Palatino Linotype"/>
        </w:rPr>
        <w:t>la</w:t>
      </w:r>
      <w:r w:rsidR="00414147" w:rsidRPr="005F6C1C">
        <w:rPr>
          <w:rFonts w:ascii="Palatino Linotype" w:hAnsi="Palatino Linotype"/>
        </w:rPr>
        <w:t xml:space="preserve"> </w:t>
      </w:r>
      <w:r w:rsidR="00345471" w:rsidRPr="005F6C1C">
        <w:rPr>
          <w:rFonts w:ascii="Palatino Linotype" w:hAnsi="Palatino Linotype"/>
        </w:rPr>
        <w:t>que</w:t>
      </w:r>
      <w:r w:rsidR="00414147" w:rsidRPr="005F6C1C">
        <w:rPr>
          <w:rFonts w:ascii="Palatino Linotype" w:hAnsi="Palatino Linotype"/>
        </w:rPr>
        <w:t xml:space="preserve"> </w:t>
      </w:r>
      <w:r w:rsidR="00345471" w:rsidRPr="005F6C1C">
        <w:rPr>
          <w:rFonts w:ascii="Palatino Linotype" w:hAnsi="Palatino Linotype"/>
        </w:rPr>
        <w:t>se</w:t>
      </w:r>
      <w:r w:rsidR="00414147" w:rsidRPr="005F6C1C">
        <w:rPr>
          <w:rFonts w:ascii="Palatino Linotype" w:hAnsi="Palatino Linotype"/>
        </w:rPr>
        <w:t xml:space="preserve"> </w:t>
      </w:r>
      <w:r w:rsidR="00345471" w:rsidRPr="005F6C1C">
        <w:rPr>
          <w:rFonts w:ascii="Palatino Linotype" w:hAnsi="Palatino Linotype"/>
        </w:rPr>
        <w:t>le</w:t>
      </w:r>
      <w:r w:rsidR="00414147" w:rsidRPr="005F6C1C">
        <w:rPr>
          <w:rFonts w:ascii="Palatino Linotype" w:hAnsi="Palatino Linotype"/>
        </w:rPr>
        <w:t xml:space="preserve"> </w:t>
      </w:r>
      <w:r w:rsidR="00345471" w:rsidRPr="005F6C1C">
        <w:rPr>
          <w:rFonts w:ascii="Palatino Linotype" w:hAnsi="Palatino Linotype"/>
        </w:rPr>
        <w:t>asignó</w:t>
      </w:r>
      <w:r w:rsidR="00414147" w:rsidRPr="005F6C1C">
        <w:rPr>
          <w:rFonts w:ascii="Palatino Linotype" w:hAnsi="Palatino Linotype"/>
        </w:rPr>
        <w:t xml:space="preserve"> </w:t>
      </w:r>
      <w:r w:rsidR="00345471" w:rsidRPr="005F6C1C">
        <w:rPr>
          <w:rFonts w:ascii="Palatino Linotype" w:hAnsi="Palatino Linotype"/>
        </w:rPr>
        <w:t>el</w:t>
      </w:r>
      <w:r w:rsidR="00414147" w:rsidRPr="005F6C1C">
        <w:rPr>
          <w:rFonts w:ascii="Palatino Linotype" w:hAnsi="Palatino Linotype"/>
        </w:rPr>
        <w:t xml:space="preserve"> </w:t>
      </w:r>
      <w:r w:rsidR="00345471" w:rsidRPr="005F6C1C">
        <w:rPr>
          <w:rFonts w:ascii="Palatino Linotype" w:hAnsi="Palatino Linotype"/>
        </w:rPr>
        <w:t>número</w:t>
      </w:r>
      <w:r w:rsidR="00EA2F31" w:rsidRPr="005F6C1C">
        <w:rPr>
          <w:rFonts w:ascii="Palatino Linotype" w:hAnsi="Palatino Linotype"/>
        </w:rPr>
        <w:t xml:space="preserve"> </w:t>
      </w:r>
      <w:r w:rsidR="00D30FE1" w:rsidRPr="005F6C1C">
        <w:rPr>
          <w:rFonts w:ascii="Palatino Linotype" w:hAnsi="Palatino Linotype"/>
          <w:b/>
          <w:bCs/>
        </w:rPr>
        <w:t>00284/SF</w:t>
      </w:r>
      <w:r w:rsidR="00667188" w:rsidRPr="005F6C1C">
        <w:rPr>
          <w:rFonts w:ascii="Palatino Linotype" w:hAnsi="Palatino Linotype"/>
          <w:b/>
          <w:bCs/>
        </w:rPr>
        <w:t>/IP/2019</w:t>
      </w:r>
      <w:r w:rsidR="00345471" w:rsidRPr="005F6C1C">
        <w:rPr>
          <w:rFonts w:ascii="Palatino Linotype" w:hAnsi="Palatino Linotype"/>
        </w:rPr>
        <w:t>,</w:t>
      </w:r>
      <w:r w:rsidR="00414147" w:rsidRPr="005F6C1C">
        <w:rPr>
          <w:rFonts w:ascii="Palatino Linotype" w:hAnsi="Palatino Linotype"/>
        </w:rPr>
        <w:t xml:space="preserve"> </w:t>
      </w:r>
      <w:r w:rsidR="00002897" w:rsidRPr="005F6C1C">
        <w:rPr>
          <w:rFonts w:ascii="Palatino Linotype" w:hAnsi="Palatino Linotype"/>
        </w:rPr>
        <w:t>mediante</w:t>
      </w:r>
      <w:r w:rsidR="00414147" w:rsidRPr="005F6C1C">
        <w:rPr>
          <w:rFonts w:ascii="Palatino Linotype" w:hAnsi="Palatino Linotype"/>
        </w:rPr>
        <w:t xml:space="preserve"> </w:t>
      </w:r>
      <w:r w:rsidR="00002897" w:rsidRPr="005F6C1C">
        <w:rPr>
          <w:rFonts w:ascii="Palatino Linotype" w:hAnsi="Palatino Linotype"/>
        </w:rPr>
        <w:t>la</w:t>
      </w:r>
      <w:r w:rsidR="00414147" w:rsidRPr="005F6C1C">
        <w:rPr>
          <w:rFonts w:ascii="Palatino Linotype" w:hAnsi="Palatino Linotype"/>
        </w:rPr>
        <w:t xml:space="preserve"> </w:t>
      </w:r>
      <w:r w:rsidR="00002897" w:rsidRPr="005F6C1C">
        <w:rPr>
          <w:rFonts w:ascii="Palatino Linotype" w:hAnsi="Palatino Linotype"/>
        </w:rPr>
        <w:t>cual</w:t>
      </w:r>
      <w:r w:rsidR="00414147" w:rsidRPr="005F6C1C">
        <w:rPr>
          <w:rFonts w:ascii="Palatino Linotype" w:hAnsi="Palatino Linotype"/>
        </w:rPr>
        <w:t xml:space="preserve"> </w:t>
      </w:r>
      <w:r w:rsidR="00002897" w:rsidRPr="005F6C1C">
        <w:rPr>
          <w:rFonts w:ascii="Palatino Linotype" w:hAnsi="Palatino Linotype"/>
        </w:rPr>
        <w:t>requirió</w:t>
      </w:r>
      <w:r w:rsidR="00414147" w:rsidRPr="005F6C1C">
        <w:rPr>
          <w:rFonts w:ascii="Palatino Linotype" w:hAnsi="Palatino Linotype"/>
        </w:rPr>
        <w:t xml:space="preserve"> </w:t>
      </w:r>
      <w:r w:rsidR="00002897" w:rsidRPr="005F6C1C">
        <w:rPr>
          <w:rFonts w:ascii="Palatino Linotype" w:hAnsi="Palatino Linotype"/>
        </w:rPr>
        <w:t>por</w:t>
      </w:r>
      <w:r w:rsidR="00414147" w:rsidRPr="005F6C1C">
        <w:rPr>
          <w:rFonts w:ascii="Palatino Linotype" w:hAnsi="Palatino Linotype"/>
        </w:rPr>
        <w:t xml:space="preserve"> </w:t>
      </w:r>
      <w:r w:rsidR="00002897" w:rsidRPr="005F6C1C">
        <w:rPr>
          <w:rFonts w:ascii="Palatino Linotype" w:hAnsi="Palatino Linotype"/>
        </w:rPr>
        <w:t>dicha</w:t>
      </w:r>
      <w:r w:rsidR="00414147" w:rsidRPr="005F6C1C">
        <w:rPr>
          <w:rFonts w:ascii="Palatino Linotype" w:hAnsi="Palatino Linotype"/>
        </w:rPr>
        <w:t xml:space="preserve"> </w:t>
      </w:r>
      <w:r w:rsidR="00002897" w:rsidRPr="005F6C1C">
        <w:rPr>
          <w:rFonts w:ascii="Palatino Linotype" w:hAnsi="Palatino Linotype"/>
        </w:rPr>
        <w:t>vía:</w:t>
      </w:r>
    </w:p>
    <w:p w:rsidR="00A327E0" w:rsidRPr="005F6C1C" w:rsidRDefault="00A327E0" w:rsidP="00D30FE1">
      <w:pPr>
        <w:ind w:left="851" w:right="899"/>
        <w:jc w:val="both"/>
        <w:rPr>
          <w:rFonts w:ascii="Palatino Linotype" w:hAnsi="Palatino Linotype"/>
          <w:sz w:val="22"/>
          <w:szCs w:val="22"/>
        </w:rPr>
      </w:pPr>
      <w:r w:rsidRPr="005F6C1C">
        <w:rPr>
          <w:rFonts w:ascii="Palatino Linotype" w:hAnsi="Palatino Linotype" w:cs="Arial"/>
          <w:i/>
          <w:sz w:val="22"/>
          <w:szCs w:val="22"/>
        </w:rPr>
        <w:t>“</w:t>
      </w:r>
      <w:r w:rsidR="00D30FE1" w:rsidRPr="005F6C1C">
        <w:rPr>
          <w:rFonts w:ascii="Palatino Linotype" w:hAnsi="Palatino Linotype" w:cs="Arial"/>
          <w:i/>
          <w:sz w:val="22"/>
          <w:szCs w:val="22"/>
        </w:rPr>
        <w:t>SOBRE EL SERVIDOR PÚBLICO: LICENCIADO EN DERECHO Nombre: ISIDRO HIROSHI GOROZPE TANAMACHI Lada (722) Cargo: DIRECTOR GENERAL DE RECURSOS MATERIALES Teléfonos: 2768550 Dirección: URAWA NUMERO 100, EDIFICIO B, PLANTA ALTA, COLONIA IZCALLI IPIEM, CODIGO POSTAL 50150 TOLUCA 2768551 e-mail: hiroshi.gorozpe@edomex.gob.mx Extensión(es) 3033 Fax: 2768556 *****SUPERIOR JERÁRQUICO DEL SERVIDOR PUBLICO ULISES ARTURO ESPINOSA ESTRADA CON CLAVE DE SERVIDOR PUBLICO 997160693***** SOLICITO: LA EXPRESIÓN DOCUMENTAL, CONFORME A LA LEY DE TRANSPARENCIA, DEL CONTENIDO DE LA COMPUTADORA ASIGNADA PARA DESEMPEÑAR EMPLEO, CARGO O COMISIÓN</w:t>
      </w:r>
      <w:r w:rsidR="00931550" w:rsidRPr="005F6C1C">
        <w:rPr>
          <w:rFonts w:ascii="Palatino Linotype" w:hAnsi="Palatino Linotype" w:cs="Arial"/>
          <w:i/>
          <w:sz w:val="22"/>
          <w:szCs w:val="22"/>
        </w:rPr>
        <w:t>.</w:t>
      </w:r>
      <w:r w:rsidRPr="005F6C1C">
        <w:rPr>
          <w:rFonts w:ascii="Palatino Linotype" w:hAnsi="Palatino Linotype" w:cs="Arial"/>
          <w:i/>
          <w:sz w:val="22"/>
          <w:szCs w:val="22"/>
        </w:rPr>
        <w:t>”</w:t>
      </w:r>
      <w:r w:rsidR="00414147" w:rsidRPr="005F6C1C">
        <w:rPr>
          <w:rFonts w:ascii="Palatino Linotype" w:hAnsi="Palatino Linotype" w:cs="Arial"/>
          <w:i/>
          <w:sz w:val="22"/>
          <w:szCs w:val="22"/>
        </w:rPr>
        <w:t xml:space="preserve"> </w:t>
      </w:r>
      <w:r w:rsidRPr="005F6C1C">
        <w:rPr>
          <w:rFonts w:ascii="Palatino Linotype" w:hAnsi="Palatino Linotype"/>
          <w:sz w:val="22"/>
          <w:szCs w:val="22"/>
        </w:rPr>
        <w:t>(Sic)</w:t>
      </w:r>
    </w:p>
    <w:p w:rsidR="00D30FE1" w:rsidRPr="005F6C1C" w:rsidRDefault="00D30FE1" w:rsidP="00D30FE1">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0" w:name="_Ref516764469"/>
      <w:bookmarkStart w:id="1" w:name="_Ref531692384"/>
      <w:r w:rsidRPr="005F6C1C">
        <w:rPr>
          <w:rFonts w:ascii="Palatino Linotype" w:hAnsi="Palatino Linotype" w:cs="Arial"/>
          <w:szCs w:val="20"/>
        </w:rPr>
        <w:lastRenderedPageBreak/>
        <w:t xml:space="preserve">De las constancias que obran en el expediente electrónico del </w:t>
      </w:r>
      <w:r w:rsidRPr="005F6C1C">
        <w:rPr>
          <w:rFonts w:ascii="Palatino Linotype" w:hAnsi="Palatino Linotype" w:cs="Arial"/>
          <w:b/>
          <w:szCs w:val="20"/>
        </w:rPr>
        <w:t>SAIMEX</w:t>
      </w:r>
      <w:r w:rsidRPr="005F6C1C">
        <w:rPr>
          <w:rFonts w:ascii="Palatino Linotype" w:hAnsi="Palatino Linotype" w:cs="Arial"/>
          <w:szCs w:val="20"/>
        </w:rPr>
        <w:t xml:space="preserve">, </w:t>
      </w:r>
      <w:r w:rsidRPr="005F6C1C">
        <w:rPr>
          <w:rFonts w:ascii="Palatino Linotype" w:hAnsi="Palatino Linotype" w:cs="Arial"/>
        </w:rPr>
        <w:t xml:space="preserve">en fecha </w:t>
      </w:r>
      <w:r w:rsidRPr="005F6C1C">
        <w:rPr>
          <w:rFonts w:ascii="Palatino Linotype" w:hAnsi="Palatino Linotype"/>
        </w:rPr>
        <w:t xml:space="preserve">trece de mayo de dos mil diecinueve, </w:t>
      </w:r>
      <w:r w:rsidRPr="005F6C1C">
        <w:rPr>
          <w:rFonts w:ascii="Palatino Linotype" w:hAnsi="Palatino Linotype" w:cs="Arial"/>
          <w:b/>
        </w:rPr>
        <w:t>EL SUJETO OBLIGADO</w:t>
      </w:r>
      <w:r w:rsidRPr="005F6C1C">
        <w:rPr>
          <w:rFonts w:ascii="Palatino Linotype" w:hAnsi="Palatino Linotype" w:cs="Arial"/>
        </w:rPr>
        <w:t xml:space="preserve"> remitió los requerimientos de la información solicitada al Servidor Público Habilitado de la Dirección General de Recursos Materiales</w:t>
      </w:r>
      <w:r w:rsidRPr="005F6C1C">
        <w:rPr>
          <w:rStyle w:val="Refdenotaalpie"/>
          <w:rFonts w:ascii="Palatino Linotype" w:hAnsi="Palatino Linotype" w:cs="Arial"/>
        </w:rPr>
        <w:footnoteReference w:id="1"/>
      </w:r>
      <w:r w:rsidRPr="005F6C1C">
        <w:rPr>
          <w:rFonts w:ascii="Palatino Linotype" w:hAnsi="Palatino Linotype" w:cs="Arial"/>
        </w:rPr>
        <w:t xml:space="preserve"> que estimó pertinente, mediante el folio </w:t>
      </w:r>
      <w:r w:rsidRPr="005F6C1C">
        <w:rPr>
          <w:rFonts w:ascii="Palatino Linotype" w:hAnsi="Palatino Linotype" w:cs="Arial"/>
          <w:b/>
          <w:bCs/>
        </w:rPr>
        <w:t xml:space="preserve">00284/SF/IP/2019/TSP/0001; </w:t>
      </w:r>
      <w:r w:rsidRPr="005F6C1C">
        <w:rPr>
          <w:rFonts w:ascii="Palatino Linotype" w:hAnsi="Palatino Linotype" w:cs="Arial"/>
          <w:bCs/>
        </w:rPr>
        <w:t>tal y como, se puede apreciar en la imagen siguiente:</w:t>
      </w:r>
    </w:p>
    <w:p w:rsidR="00D30FE1" w:rsidRPr="005F6C1C" w:rsidRDefault="00D30FE1" w:rsidP="00D30FE1">
      <w:pPr>
        <w:pStyle w:val="Prrafodelista"/>
        <w:tabs>
          <w:tab w:val="left" w:pos="709"/>
        </w:tabs>
        <w:spacing w:before="100" w:beforeAutospacing="1" w:after="100" w:afterAutospacing="1" w:line="360" w:lineRule="auto"/>
        <w:ind w:left="0"/>
        <w:jc w:val="both"/>
        <w:rPr>
          <w:rFonts w:ascii="Palatino Linotype" w:hAnsi="Palatino Linotype" w:cs="Arial"/>
        </w:rPr>
      </w:pPr>
      <w:r w:rsidRPr="005F6C1C">
        <w:rPr>
          <w:noProof/>
          <w:lang w:eastAsia="es-MX"/>
        </w:rPr>
        <w:drawing>
          <wp:inline distT="0" distB="0" distL="0" distR="0" wp14:anchorId="4D5974F5" wp14:editId="4AF252C9">
            <wp:extent cx="5812962" cy="10314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51" t="27167" r="17265" b="61606"/>
                    <a:stretch/>
                  </pic:blipFill>
                  <pic:spPr bwMode="auto">
                    <a:xfrm>
                      <a:off x="0" y="0"/>
                      <a:ext cx="5968229" cy="1058993"/>
                    </a:xfrm>
                    <a:prstGeom prst="rect">
                      <a:avLst/>
                    </a:prstGeom>
                    <a:ln>
                      <a:noFill/>
                    </a:ln>
                    <a:extLst>
                      <a:ext uri="{53640926-AAD7-44D8-BBD7-CCE9431645EC}">
                        <a14:shadowObscured xmlns:a14="http://schemas.microsoft.com/office/drawing/2010/main"/>
                      </a:ext>
                    </a:extLst>
                  </pic:spPr>
                </pic:pic>
              </a:graphicData>
            </a:graphic>
          </wp:inline>
        </w:drawing>
      </w:r>
    </w:p>
    <w:p w:rsidR="00D30FE1" w:rsidRPr="005F6C1C" w:rsidRDefault="00D30FE1" w:rsidP="00D30FE1">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F6C1C">
        <w:rPr>
          <w:rFonts w:ascii="Palatino Linotype" w:hAnsi="Palatino Linotype" w:cs="Arial"/>
        </w:rPr>
        <w:t xml:space="preserve">Posteriormente, el día trece de mayo de dos mil diecinueve, </w:t>
      </w:r>
      <w:r w:rsidRPr="005F6C1C">
        <w:rPr>
          <w:rFonts w:ascii="Palatino Linotype" w:hAnsi="Palatino Linotype" w:cs="Arial"/>
          <w:b/>
        </w:rPr>
        <w:t>EL SUJETO OBLIGADO</w:t>
      </w:r>
      <w:r w:rsidRPr="005F6C1C">
        <w:rPr>
          <w:rFonts w:ascii="Palatino Linotype" w:hAnsi="Palatino Linotype" w:cs="Arial"/>
        </w:rPr>
        <w:t xml:space="preserve"> dio respuesta a la </w:t>
      </w:r>
      <w:r w:rsidRPr="005F6C1C">
        <w:rPr>
          <w:rFonts w:ascii="Palatino Linotype" w:hAnsi="Palatino Linotype"/>
        </w:rPr>
        <w:t>solicitud</w:t>
      </w:r>
      <w:r w:rsidRPr="005F6C1C">
        <w:rPr>
          <w:rFonts w:ascii="Palatino Linotype" w:hAnsi="Palatino Linotype" w:cs="Arial"/>
        </w:rPr>
        <w:t xml:space="preserve"> de </w:t>
      </w:r>
      <w:r w:rsidRPr="005F6C1C">
        <w:rPr>
          <w:rFonts w:ascii="Palatino Linotype" w:hAnsi="Palatino Linotype"/>
        </w:rPr>
        <w:t>acceso</w:t>
      </w:r>
      <w:r w:rsidRPr="005F6C1C">
        <w:rPr>
          <w:rFonts w:ascii="Palatino Linotype" w:hAnsi="Palatino Linotype" w:cs="Arial"/>
        </w:rPr>
        <w:t xml:space="preserve"> a la información pública requerida por </w:t>
      </w:r>
      <w:r w:rsidRPr="005F6C1C">
        <w:rPr>
          <w:rFonts w:ascii="Palatino Linotype" w:hAnsi="Palatino Linotype" w:cs="Arial"/>
          <w:b/>
        </w:rPr>
        <w:t>LA RECURRENTE</w:t>
      </w:r>
      <w:r w:rsidRPr="005F6C1C">
        <w:rPr>
          <w:rFonts w:ascii="Palatino Linotype" w:hAnsi="Palatino Linotype" w:cs="Arial"/>
        </w:rPr>
        <w:t>, en los siguientes términos:</w:t>
      </w:r>
    </w:p>
    <w:p w:rsidR="00D30FE1" w:rsidRPr="005F6C1C" w:rsidRDefault="00D30FE1" w:rsidP="00D30FE1">
      <w:pPr>
        <w:spacing w:before="100" w:beforeAutospacing="1" w:after="100" w:afterAutospacing="1"/>
        <w:ind w:left="709" w:right="709"/>
        <w:jc w:val="both"/>
        <w:rPr>
          <w:rFonts w:ascii="Palatino Linotype" w:hAnsi="Palatino Linotype"/>
          <w:sz w:val="22"/>
        </w:rPr>
      </w:pPr>
      <w:r w:rsidRPr="005F6C1C">
        <w:rPr>
          <w:rFonts w:ascii="Palatino Linotype" w:hAnsi="Palatino Linotype" w:cs="Arial"/>
          <w:i/>
          <w:sz w:val="22"/>
        </w:rPr>
        <w:t>“Sobre el particular, sírvase encontrar en archivo adjunto copia del oficio de notificación número 20700004S/UT-1048/2019 mediante el cual se detalla lo referente a su solicitud.</w:t>
      </w:r>
      <w:r w:rsidRPr="005F6C1C">
        <w:rPr>
          <w:rFonts w:ascii="Palatino Linotype" w:hAnsi="Palatino Linotype" w:cs="Arial"/>
          <w:i/>
          <w:sz w:val="22"/>
          <w:szCs w:val="22"/>
        </w:rPr>
        <w:t>”</w:t>
      </w:r>
      <w:r w:rsidRPr="005F6C1C">
        <w:rPr>
          <w:rFonts w:ascii="Palatino Linotype" w:hAnsi="Palatino Linotype" w:cs="Arial"/>
          <w:i/>
          <w:sz w:val="22"/>
        </w:rPr>
        <w:t xml:space="preserve"> </w:t>
      </w:r>
      <w:r w:rsidRPr="005F6C1C">
        <w:rPr>
          <w:rFonts w:ascii="Palatino Linotype" w:hAnsi="Palatino Linotype"/>
          <w:sz w:val="22"/>
        </w:rPr>
        <w:t>(Sic)</w:t>
      </w:r>
    </w:p>
    <w:p w:rsidR="00D30FE1" w:rsidRPr="005F6C1C" w:rsidRDefault="00D30FE1" w:rsidP="00D30FE1">
      <w:pPr>
        <w:tabs>
          <w:tab w:val="left" w:pos="567"/>
          <w:tab w:val="left" w:pos="4536"/>
        </w:tabs>
        <w:spacing w:before="100" w:beforeAutospacing="1" w:after="100" w:afterAutospacing="1" w:line="360" w:lineRule="auto"/>
        <w:jc w:val="both"/>
        <w:rPr>
          <w:rFonts w:ascii="Palatino Linotype" w:hAnsi="Palatino Linotype" w:cs="Arial"/>
        </w:rPr>
      </w:pPr>
      <w:r w:rsidRPr="005F6C1C">
        <w:rPr>
          <w:rFonts w:ascii="Palatino Linotype" w:hAnsi="Palatino Linotype" w:cs="Arial"/>
        </w:rPr>
        <w:t xml:space="preserve">Asimismo, </w:t>
      </w:r>
      <w:r w:rsidRPr="005F6C1C">
        <w:rPr>
          <w:rFonts w:ascii="Palatino Linotype" w:hAnsi="Palatino Linotype" w:cs="Arial"/>
          <w:b/>
        </w:rPr>
        <w:t>EL SUJETO OBLIGADO</w:t>
      </w:r>
      <w:r w:rsidRPr="005F6C1C">
        <w:rPr>
          <w:rFonts w:ascii="Palatino Linotype" w:hAnsi="Palatino Linotype" w:cs="Arial"/>
        </w:rPr>
        <w:t xml:space="preserve"> adjuntó los siguientes archivos electrónicos:</w:t>
      </w:r>
    </w:p>
    <w:p w:rsidR="00D30FE1" w:rsidRPr="005F6C1C" w:rsidRDefault="00D30FE1" w:rsidP="00D30FE1">
      <w:pPr>
        <w:tabs>
          <w:tab w:val="left" w:pos="567"/>
          <w:tab w:val="left" w:pos="4536"/>
        </w:tabs>
        <w:spacing w:before="100" w:beforeAutospacing="1" w:after="100" w:afterAutospacing="1" w:line="360" w:lineRule="auto"/>
        <w:jc w:val="both"/>
        <w:rPr>
          <w:rFonts w:ascii="Palatino Linotype" w:hAnsi="Palatino Linotype" w:cs="Arial"/>
        </w:rPr>
      </w:pPr>
      <w:r w:rsidRPr="005F6C1C">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3084EFB7" wp14:editId="76ED0B4E">
                <wp:simplePos x="0" y="0"/>
                <wp:positionH relativeFrom="column">
                  <wp:posOffset>39091</wp:posOffset>
                </wp:positionH>
                <wp:positionV relativeFrom="paragraph">
                  <wp:posOffset>42013</wp:posOffset>
                </wp:positionV>
                <wp:extent cx="5479084" cy="1550822"/>
                <wp:effectExtent l="38100" t="38100" r="64770" b="87630"/>
                <wp:wrapNone/>
                <wp:docPr id="17" name="Conector recto 17"/>
                <wp:cNvGraphicFramePr/>
                <a:graphic xmlns:a="http://schemas.openxmlformats.org/drawingml/2006/main">
                  <a:graphicData uri="http://schemas.microsoft.com/office/word/2010/wordprocessingShape">
                    <wps:wsp>
                      <wps:cNvCnPr/>
                      <wps:spPr>
                        <a:xfrm>
                          <a:off x="0" y="0"/>
                          <a:ext cx="5479084" cy="1550822"/>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12DA5F" id="Conector recto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3.3pt" to="434.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" strokecolor="#4f81bd" strokeweight="2pt">
                <v:shadow on="t" color="black" opacity="24903f" origin=",.5" offset="0,.55556mm"/>
              </v:line>
            </w:pict>
          </mc:Fallback>
        </mc:AlternateContent>
      </w:r>
    </w:p>
    <w:p w:rsidR="00D30FE1" w:rsidRPr="005F6C1C" w:rsidRDefault="00D30FE1" w:rsidP="00D30FE1">
      <w:pPr>
        <w:spacing w:before="240" w:after="240" w:line="360" w:lineRule="auto"/>
        <w:jc w:val="both"/>
        <w:rPr>
          <w:rFonts w:ascii="Palatino Linotype" w:hAnsi="Palatino Linotype" w:cs="Arial"/>
        </w:rPr>
      </w:pPr>
    </w:p>
    <w:p w:rsidR="00D30FE1" w:rsidRPr="005F6C1C" w:rsidRDefault="00DF72D9" w:rsidP="00D30FE1">
      <w:pPr>
        <w:spacing w:before="240" w:after="240" w:line="360" w:lineRule="auto"/>
        <w:jc w:val="both"/>
        <w:rPr>
          <w:rFonts w:ascii="Palatino Linotype" w:hAnsi="Palatino Linotype" w:cs="Arial"/>
        </w:rPr>
      </w:pPr>
      <w:r>
        <w:rPr>
          <w:noProof/>
          <w:lang w:eastAsia="es-MX"/>
        </w:rPr>
        <w:lastRenderedPageBreak/>
        <w:drawing>
          <wp:inline distT="0" distB="0" distL="0" distR="0" wp14:anchorId="31DC7BDB" wp14:editId="1B7C107A">
            <wp:extent cx="5695950" cy="710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00" t="22803" r="33724" b="8790"/>
                    <a:stretch/>
                  </pic:blipFill>
                  <pic:spPr bwMode="auto">
                    <a:xfrm>
                      <a:off x="0" y="0"/>
                      <a:ext cx="5695950" cy="7105650"/>
                    </a:xfrm>
                    <a:prstGeom prst="rect">
                      <a:avLst/>
                    </a:prstGeom>
                    <a:ln>
                      <a:noFill/>
                    </a:ln>
                    <a:extLst>
                      <a:ext uri="{53640926-AAD7-44D8-BBD7-CCE9431645EC}">
                        <a14:shadowObscured xmlns:a14="http://schemas.microsoft.com/office/drawing/2010/main"/>
                      </a:ext>
                    </a:extLst>
                  </pic:spPr>
                </pic:pic>
              </a:graphicData>
            </a:graphic>
          </wp:inline>
        </w:drawing>
      </w:r>
    </w:p>
    <w:p w:rsidR="00D30FE1" w:rsidRPr="005F6C1C" w:rsidRDefault="00D30FE1" w:rsidP="00D30FE1">
      <w:pPr>
        <w:spacing w:before="240" w:after="240" w:line="360" w:lineRule="auto"/>
        <w:jc w:val="both"/>
        <w:rPr>
          <w:rFonts w:ascii="Palatino Linotype" w:hAnsi="Palatino Linotype" w:cs="Arial"/>
        </w:rPr>
      </w:pPr>
      <w:r w:rsidRPr="005F6C1C">
        <w:rPr>
          <w:noProof/>
          <w:lang w:eastAsia="es-MX"/>
        </w:rPr>
        <w:lastRenderedPageBreak/>
        <w:drawing>
          <wp:inline distT="0" distB="0" distL="0" distR="0" wp14:anchorId="570D12C3" wp14:editId="5A345FDF">
            <wp:extent cx="5792810" cy="7329830"/>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98" t="8756" r="40127" b="3668"/>
                    <a:stretch/>
                  </pic:blipFill>
                  <pic:spPr bwMode="auto">
                    <a:xfrm>
                      <a:off x="0" y="0"/>
                      <a:ext cx="5803651" cy="7343547"/>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5F6C1C" w:rsidRDefault="009E60DA" w:rsidP="005965AA">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5F6C1C">
        <w:rPr>
          <w:rFonts w:ascii="Palatino Linotype" w:hAnsi="Palatino Linotype"/>
        </w:rPr>
        <w:lastRenderedPageBreak/>
        <w:t>Inconforme</w:t>
      </w:r>
      <w:r w:rsidR="00414147" w:rsidRPr="005F6C1C">
        <w:rPr>
          <w:rFonts w:ascii="Palatino Linotype" w:hAnsi="Palatino Linotype"/>
        </w:rPr>
        <w:t xml:space="preserve"> </w:t>
      </w:r>
      <w:r w:rsidRPr="005F6C1C">
        <w:rPr>
          <w:rFonts w:ascii="Palatino Linotype" w:hAnsi="Palatino Linotype"/>
        </w:rPr>
        <w:t>con</w:t>
      </w:r>
      <w:r w:rsidR="00414147" w:rsidRPr="005F6C1C">
        <w:rPr>
          <w:rFonts w:ascii="Palatino Linotype" w:hAnsi="Palatino Linotype"/>
        </w:rPr>
        <w:t xml:space="preserve"> </w:t>
      </w:r>
      <w:r w:rsidRPr="005F6C1C">
        <w:rPr>
          <w:rFonts w:ascii="Palatino Linotype" w:hAnsi="Palatino Linotype"/>
        </w:rPr>
        <w:t>la</w:t>
      </w:r>
      <w:r w:rsidR="00414147" w:rsidRPr="005F6C1C">
        <w:rPr>
          <w:rFonts w:ascii="Palatino Linotype" w:hAnsi="Palatino Linotype"/>
        </w:rPr>
        <w:t xml:space="preserve"> </w:t>
      </w:r>
      <w:r w:rsidR="00BD250A" w:rsidRPr="005F6C1C">
        <w:rPr>
          <w:rFonts w:ascii="Palatino Linotype" w:hAnsi="Palatino Linotype"/>
        </w:rPr>
        <w:t>respuesta</w:t>
      </w:r>
      <w:r w:rsidR="00414147" w:rsidRPr="005F6C1C">
        <w:rPr>
          <w:rFonts w:ascii="Palatino Linotype" w:hAnsi="Palatino Linotype"/>
        </w:rPr>
        <w:t xml:space="preserve"> </w:t>
      </w:r>
      <w:r w:rsidRPr="005F6C1C">
        <w:rPr>
          <w:rFonts w:ascii="Palatino Linotype" w:hAnsi="Palatino Linotype"/>
        </w:rPr>
        <w:t>del</w:t>
      </w:r>
      <w:r w:rsidR="00414147" w:rsidRPr="005F6C1C">
        <w:rPr>
          <w:rFonts w:ascii="Palatino Linotype" w:hAnsi="Palatino Linotype"/>
        </w:rPr>
        <w:t xml:space="preserve"> </w:t>
      </w:r>
      <w:r w:rsidRPr="005F6C1C">
        <w:rPr>
          <w:rFonts w:ascii="Palatino Linotype" w:hAnsi="Palatino Linotype"/>
          <w:b/>
        </w:rPr>
        <w:t>SUJETO</w:t>
      </w:r>
      <w:r w:rsidR="00414147" w:rsidRPr="005F6C1C">
        <w:rPr>
          <w:rFonts w:ascii="Palatino Linotype" w:hAnsi="Palatino Linotype"/>
          <w:b/>
        </w:rPr>
        <w:t xml:space="preserve"> </w:t>
      </w:r>
      <w:r w:rsidRPr="005F6C1C">
        <w:rPr>
          <w:rFonts w:ascii="Palatino Linotype" w:hAnsi="Palatino Linotype"/>
          <w:b/>
        </w:rPr>
        <w:t>OBLIGADO</w:t>
      </w:r>
      <w:r w:rsidRPr="005F6C1C">
        <w:rPr>
          <w:rFonts w:ascii="Palatino Linotype" w:hAnsi="Palatino Linotype"/>
        </w:rPr>
        <w:t>,</w:t>
      </w:r>
      <w:r w:rsidR="00414147" w:rsidRPr="005F6C1C">
        <w:rPr>
          <w:rFonts w:ascii="Palatino Linotype" w:hAnsi="Palatino Linotype"/>
        </w:rPr>
        <w:t xml:space="preserve"> </w:t>
      </w:r>
      <w:r w:rsidRPr="005F6C1C">
        <w:rPr>
          <w:rFonts w:ascii="Palatino Linotype" w:hAnsi="Palatino Linotype"/>
        </w:rPr>
        <w:t>en</w:t>
      </w:r>
      <w:r w:rsidR="00414147" w:rsidRPr="005F6C1C">
        <w:rPr>
          <w:rFonts w:ascii="Palatino Linotype" w:hAnsi="Palatino Linotype"/>
        </w:rPr>
        <w:t xml:space="preserve"> </w:t>
      </w:r>
      <w:r w:rsidRPr="005F6C1C">
        <w:rPr>
          <w:rFonts w:ascii="Palatino Linotype" w:hAnsi="Palatino Linotype"/>
        </w:rPr>
        <w:t>fecha</w:t>
      </w:r>
      <w:r w:rsidR="00414147" w:rsidRPr="005F6C1C">
        <w:rPr>
          <w:rFonts w:ascii="Palatino Linotype" w:hAnsi="Palatino Linotype"/>
        </w:rPr>
        <w:t xml:space="preserve"> </w:t>
      </w:r>
      <w:r w:rsidR="00D30FE1" w:rsidRPr="005F6C1C">
        <w:rPr>
          <w:rFonts w:ascii="Palatino Linotype" w:hAnsi="Palatino Linotype"/>
        </w:rPr>
        <w:t xml:space="preserve">catorce </w:t>
      </w:r>
      <w:r w:rsidR="00B41AA2" w:rsidRPr="005F6C1C">
        <w:rPr>
          <w:rFonts w:ascii="Palatino Linotype" w:hAnsi="Palatino Linotype"/>
        </w:rPr>
        <w:t>de mayo</w:t>
      </w:r>
      <w:r w:rsidR="00414147" w:rsidRPr="005F6C1C">
        <w:rPr>
          <w:rFonts w:ascii="Palatino Linotype" w:hAnsi="Palatino Linotype"/>
        </w:rPr>
        <w:t xml:space="preserve"> </w:t>
      </w:r>
      <w:r w:rsidR="00693255" w:rsidRPr="005F6C1C">
        <w:rPr>
          <w:rFonts w:ascii="Palatino Linotype" w:hAnsi="Palatino Linotype"/>
        </w:rPr>
        <w:t>de</w:t>
      </w:r>
      <w:r w:rsidR="00414147" w:rsidRPr="005F6C1C">
        <w:rPr>
          <w:rFonts w:ascii="Palatino Linotype" w:hAnsi="Palatino Linotype"/>
        </w:rPr>
        <w:t xml:space="preserve"> </w:t>
      </w:r>
      <w:r w:rsidR="00693255" w:rsidRPr="005F6C1C">
        <w:rPr>
          <w:rFonts w:ascii="Palatino Linotype" w:hAnsi="Palatino Linotype"/>
        </w:rPr>
        <w:t>dos</w:t>
      </w:r>
      <w:r w:rsidR="00414147" w:rsidRPr="005F6C1C">
        <w:rPr>
          <w:rFonts w:ascii="Palatino Linotype" w:hAnsi="Palatino Linotype"/>
        </w:rPr>
        <w:t xml:space="preserve"> </w:t>
      </w:r>
      <w:r w:rsidR="00693255" w:rsidRPr="005F6C1C">
        <w:rPr>
          <w:rFonts w:ascii="Palatino Linotype" w:hAnsi="Palatino Linotype"/>
        </w:rPr>
        <w:t>mil</w:t>
      </w:r>
      <w:r w:rsidR="00414147" w:rsidRPr="005F6C1C">
        <w:rPr>
          <w:rFonts w:ascii="Palatino Linotype" w:hAnsi="Palatino Linotype"/>
        </w:rPr>
        <w:t xml:space="preserve"> </w:t>
      </w:r>
      <w:r w:rsidR="00693255" w:rsidRPr="005F6C1C">
        <w:rPr>
          <w:rFonts w:ascii="Palatino Linotype" w:hAnsi="Palatino Linotype"/>
        </w:rPr>
        <w:t>diecinueve</w:t>
      </w:r>
      <w:r w:rsidRPr="005F6C1C">
        <w:rPr>
          <w:rFonts w:ascii="Palatino Linotype" w:hAnsi="Palatino Linotype"/>
        </w:rPr>
        <w:t>,</w:t>
      </w:r>
      <w:r w:rsidR="00414147" w:rsidRPr="005F6C1C">
        <w:rPr>
          <w:rFonts w:ascii="Palatino Linotype" w:hAnsi="Palatino Linotype"/>
        </w:rPr>
        <w:t xml:space="preserve"> </w:t>
      </w:r>
      <w:r w:rsidR="00D30FE1" w:rsidRPr="005F6C1C">
        <w:rPr>
          <w:rFonts w:ascii="Palatino Linotype" w:hAnsi="Palatino Linotype" w:cs="Arial"/>
          <w:b/>
        </w:rPr>
        <w:t>LA</w:t>
      </w:r>
      <w:r w:rsidR="00414147" w:rsidRPr="005F6C1C">
        <w:rPr>
          <w:rFonts w:ascii="Palatino Linotype" w:hAnsi="Palatino Linotype" w:cs="Arial"/>
          <w:b/>
        </w:rPr>
        <w:t xml:space="preserve"> </w:t>
      </w:r>
      <w:r w:rsidR="00D83B69" w:rsidRPr="005F6C1C">
        <w:rPr>
          <w:rFonts w:ascii="Palatino Linotype" w:hAnsi="Palatino Linotype" w:cs="Arial"/>
          <w:b/>
        </w:rPr>
        <w:t>RECURRENTE</w:t>
      </w:r>
      <w:r w:rsidRPr="005F6C1C">
        <w:rPr>
          <w:rFonts w:ascii="Palatino Linotype" w:hAnsi="Palatino Linotype"/>
        </w:rPr>
        <w:t>,</w:t>
      </w:r>
      <w:r w:rsidR="00414147" w:rsidRPr="005F6C1C">
        <w:rPr>
          <w:rFonts w:ascii="Palatino Linotype" w:hAnsi="Palatino Linotype"/>
        </w:rPr>
        <w:t xml:space="preserve"> </w:t>
      </w:r>
      <w:r w:rsidRPr="005F6C1C">
        <w:rPr>
          <w:rFonts w:ascii="Palatino Linotype" w:hAnsi="Palatino Linotype"/>
        </w:rPr>
        <w:t>a</w:t>
      </w:r>
      <w:r w:rsidR="00414147" w:rsidRPr="005F6C1C">
        <w:rPr>
          <w:rFonts w:ascii="Palatino Linotype" w:hAnsi="Palatino Linotype"/>
        </w:rPr>
        <w:t xml:space="preserve"> </w:t>
      </w:r>
      <w:r w:rsidRPr="005F6C1C">
        <w:rPr>
          <w:rFonts w:ascii="Palatino Linotype" w:hAnsi="Palatino Linotype"/>
        </w:rPr>
        <w:t>través</w:t>
      </w:r>
      <w:r w:rsidR="00414147" w:rsidRPr="005F6C1C">
        <w:rPr>
          <w:rFonts w:ascii="Palatino Linotype" w:hAnsi="Palatino Linotype"/>
        </w:rPr>
        <w:t xml:space="preserve"> </w:t>
      </w:r>
      <w:r w:rsidRPr="005F6C1C">
        <w:rPr>
          <w:rFonts w:ascii="Palatino Linotype" w:hAnsi="Palatino Linotype"/>
        </w:rPr>
        <w:t>del</w:t>
      </w:r>
      <w:r w:rsidR="00414147" w:rsidRPr="005F6C1C">
        <w:rPr>
          <w:rFonts w:ascii="Palatino Linotype" w:hAnsi="Palatino Linotype"/>
          <w:b/>
        </w:rPr>
        <w:t xml:space="preserve"> </w:t>
      </w:r>
      <w:r w:rsidRPr="005F6C1C">
        <w:rPr>
          <w:rFonts w:ascii="Palatino Linotype" w:hAnsi="Palatino Linotype"/>
          <w:b/>
        </w:rPr>
        <w:t>SAIMEX,</w:t>
      </w:r>
      <w:r w:rsidR="00414147" w:rsidRPr="005F6C1C">
        <w:rPr>
          <w:rFonts w:ascii="Palatino Linotype" w:hAnsi="Palatino Linotype"/>
          <w:b/>
        </w:rPr>
        <w:t xml:space="preserve"> </w:t>
      </w:r>
      <w:r w:rsidRPr="005F6C1C">
        <w:rPr>
          <w:rFonts w:ascii="Palatino Linotype" w:hAnsi="Palatino Linotype"/>
        </w:rPr>
        <w:t>interpuso</w:t>
      </w:r>
      <w:r w:rsidR="00414147" w:rsidRPr="005F6C1C">
        <w:rPr>
          <w:rFonts w:ascii="Palatino Linotype" w:hAnsi="Palatino Linotype"/>
        </w:rPr>
        <w:t xml:space="preserve"> </w:t>
      </w:r>
      <w:r w:rsidRPr="005F6C1C">
        <w:rPr>
          <w:rFonts w:ascii="Palatino Linotype" w:hAnsi="Palatino Linotype"/>
        </w:rPr>
        <w:t>el</w:t>
      </w:r>
      <w:r w:rsidR="00414147" w:rsidRPr="005F6C1C">
        <w:rPr>
          <w:rFonts w:ascii="Palatino Linotype" w:hAnsi="Palatino Linotype"/>
        </w:rPr>
        <w:t xml:space="preserve"> </w:t>
      </w:r>
      <w:r w:rsidRPr="005F6C1C">
        <w:rPr>
          <w:rFonts w:ascii="Palatino Linotype" w:hAnsi="Palatino Linotype"/>
        </w:rPr>
        <w:t>recurso</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revisión</w:t>
      </w:r>
      <w:r w:rsidR="00414147" w:rsidRPr="005F6C1C">
        <w:rPr>
          <w:rFonts w:ascii="Palatino Linotype" w:hAnsi="Palatino Linotype"/>
        </w:rPr>
        <w:t xml:space="preserve"> </w:t>
      </w:r>
      <w:r w:rsidRPr="005F6C1C">
        <w:rPr>
          <w:rFonts w:ascii="Palatino Linotype" w:hAnsi="Palatino Linotype"/>
        </w:rPr>
        <w:t>objeto</w:t>
      </w:r>
      <w:r w:rsidR="00414147" w:rsidRPr="005F6C1C">
        <w:rPr>
          <w:rFonts w:ascii="Palatino Linotype" w:hAnsi="Palatino Linotype"/>
        </w:rPr>
        <w:t xml:space="preserve"> </w:t>
      </w:r>
      <w:r w:rsidRPr="005F6C1C">
        <w:rPr>
          <w:rFonts w:ascii="Palatino Linotype" w:hAnsi="Palatino Linotype"/>
        </w:rPr>
        <w:t>del</w:t>
      </w:r>
      <w:r w:rsidR="00414147" w:rsidRPr="005F6C1C">
        <w:rPr>
          <w:rFonts w:ascii="Palatino Linotype" w:hAnsi="Palatino Linotype"/>
        </w:rPr>
        <w:t xml:space="preserve"> </w:t>
      </w:r>
      <w:r w:rsidRPr="005F6C1C">
        <w:rPr>
          <w:rFonts w:ascii="Palatino Linotype" w:hAnsi="Palatino Linotype" w:cs="Arial"/>
        </w:rPr>
        <w:t>presente</w:t>
      </w:r>
      <w:r w:rsidR="00414147" w:rsidRPr="005F6C1C">
        <w:rPr>
          <w:rFonts w:ascii="Palatino Linotype" w:hAnsi="Palatino Linotype"/>
        </w:rPr>
        <w:t xml:space="preserve"> </w:t>
      </w:r>
      <w:r w:rsidRPr="005F6C1C">
        <w:rPr>
          <w:rFonts w:ascii="Palatino Linotype" w:hAnsi="Palatino Linotype"/>
        </w:rPr>
        <w:t>estudio,</w:t>
      </w:r>
      <w:r w:rsidR="00414147" w:rsidRPr="005F6C1C">
        <w:rPr>
          <w:rFonts w:ascii="Palatino Linotype" w:hAnsi="Palatino Linotype"/>
        </w:rPr>
        <w:t xml:space="preserve"> </w:t>
      </w:r>
      <w:r w:rsidRPr="005F6C1C">
        <w:rPr>
          <w:rFonts w:ascii="Palatino Linotype" w:hAnsi="Palatino Linotype"/>
        </w:rPr>
        <w:t>al</w:t>
      </w:r>
      <w:r w:rsidR="00414147" w:rsidRPr="005F6C1C">
        <w:rPr>
          <w:rFonts w:ascii="Palatino Linotype" w:hAnsi="Palatino Linotype"/>
        </w:rPr>
        <w:t xml:space="preserve"> </w:t>
      </w:r>
      <w:r w:rsidRPr="005F6C1C">
        <w:rPr>
          <w:rFonts w:ascii="Palatino Linotype" w:hAnsi="Palatino Linotype"/>
        </w:rPr>
        <w:t>que</w:t>
      </w:r>
      <w:r w:rsidR="00414147" w:rsidRPr="005F6C1C">
        <w:rPr>
          <w:rFonts w:ascii="Palatino Linotype" w:hAnsi="Palatino Linotype"/>
        </w:rPr>
        <w:t xml:space="preserve"> </w:t>
      </w:r>
      <w:r w:rsidRPr="005F6C1C">
        <w:rPr>
          <w:rFonts w:ascii="Palatino Linotype" w:hAnsi="Palatino Linotype"/>
        </w:rPr>
        <w:t>se</w:t>
      </w:r>
      <w:r w:rsidR="00414147" w:rsidRPr="005F6C1C">
        <w:rPr>
          <w:rFonts w:ascii="Palatino Linotype" w:hAnsi="Palatino Linotype"/>
        </w:rPr>
        <w:t xml:space="preserve"> </w:t>
      </w:r>
      <w:r w:rsidRPr="005F6C1C">
        <w:rPr>
          <w:rFonts w:ascii="Palatino Linotype" w:hAnsi="Palatino Linotype"/>
        </w:rPr>
        <w:t>le</w:t>
      </w:r>
      <w:r w:rsidR="00414147" w:rsidRPr="005F6C1C">
        <w:rPr>
          <w:rFonts w:ascii="Palatino Linotype" w:hAnsi="Palatino Linotype"/>
        </w:rPr>
        <w:t xml:space="preserve"> </w:t>
      </w:r>
      <w:r w:rsidRPr="005F6C1C">
        <w:rPr>
          <w:rFonts w:ascii="Palatino Linotype" w:hAnsi="Palatino Linotype"/>
        </w:rPr>
        <w:t>asignó</w:t>
      </w:r>
      <w:r w:rsidR="00414147" w:rsidRPr="005F6C1C">
        <w:rPr>
          <w:rFonts w:ascii="Palatino Linotype" w:hAnsi="Palatino Linotype"/>
        </w:rPr>
        <w:t xml:space="preserve"> </w:t>
      </w:r>
      <w:r w:rsidRPr="005F6C1C">
        <w:rPr>
          <w:rFonts w:ascii="Palatino Linotype" w:hAnsi="Palatino Linotype"/>
        </w:rPr>
        <w:t>el</w:t>
      </w:r>
      <w:r w:rsidR="00414147" w:rsidRPr="005F6C1C">
        <w:rPr>
          <w:rFonts w:ascii="Palatino Linotype" w:hAnsi="Palatino Linotype"/>
        </w:rPr>
        <w:t xml:space="preserve"> </w:t>
      </w:r>
      <w:r w:rsidRPr="005F6C1C">
        <w:rPr>
          <w:rFonts w:ascii="Palatino Linotype" w:hAnsi="Palatino Linotype" w:cs="Arial"/>
        </w:rPr>
        <w:t>número</w:t>
      </w:r>
      <w:r w:rsidR="00414147" w:rsidRPr="005F6C1C">
        <w:rPr>
          <w:rFonts w:ascii="Palatino Linotype" w:hAnsi="Palatino Linotype" w:cs="Arial"/>
        </w:rPr>
        <w:t xml:space="preserve"> </w:t>
      </w:r>
      <w:r w:rsidR="00B97199" w:rsidRPr="005F6C1C">
        <w:rPr>
          <w:rFonts w:ascii="Palatino Linotype" w:hAnsi="Palatino Linotype" w:cs="Arial"/>
        </w:rPr>
        <w:t>al</w:t>
      </w:r>
      <w:r w:rsidR="00414147" w:rsidRPr="005F6C1C">
        <w:rPr>
          <w:rFonts w:ascii="Palatino Linotype" w:hAnsi="Palatino Linotype" w:cs="Arial"/>
        </w:rPr>
        <w:t xml:space="preserve"> </w:t>
      </w:r>
      <w:r w:rsidR="00B97199" w:rsidRPr="005F6C1C">
        <w:rPr>
          <w:rFonts w:ascii="Palatino Linotype" w:hAnsi="Palatino Linotype" w:cs="Arial"/>
        </w:rPr>
        <w:t>rubro</w:t>
      </w:r>
      <w:r w:rsidR="00414147" w:rsidRPr="005F6C1C">
        <w:rPr>
          <w:rFonts w:ascii="Palatino Linotype" w:hAnsi="Palatino Linotype" w:cs="Arial"/>
        </w:rPr>
        <w:t xml:space="preserve"> </w:t>
      </w:r>
      <w:r w:rsidR="00B97199" w:rsidRPr="005F6C1C">
        <w:rPr>
          <w:rFonts w:ascii="Palatino Linotype" w:hAnsi="Palatino Linotype" w:cs="Arial"/>
        </w:rPr>
        <w:t>citado</w:t>
      </w:r>
      <w:r w:rsidRPr="005F6C1C">
        <w:rPr>
          <w:rFonts w:ascii="Palatino Linotype" w:hAnsi="Palatino Linotype" w:cs="Arial"/>
        </w:rPr>
        <w:t>,</w:t>
      </w:r>
      <w:r w:rsidR="00414147" w:rsidRPr="005F6C1C">
        <w:rPr>
          <w:rFonts w:ascii="Palatino Linotype" w:hAnsi="Palatino Linotype" w:cs="Arial"/>
        </w:rPr>
        <w:t xml:space="preserve"> </w:t>
      </w:r>
      <w:r w:rsidRPr="005F6C1C">
        <w:rPr>
          <w:rFonts w:ascii="Palatino Linotype" w:hAnsi="Palatino Linotype" w:cs="Arial"/>
        </w:rPr>
        <w:t>en</w:t>
      </w:r>
      <w:r w:rsidR="00414147" w:rsidRPr="005F6C1C">
        <w:rPr>
          <w:rFonts w:ascii="Palatino Linotype" w:hAnsi="Palatino Linotype" w:cs="Arial"/>
        </w:rPr>
        <w:t xml:space="preserve"> </w:t>
      </w:r>
      <w:r w:rsidRPr="005F6C1C">
        <w:rPr>
          <w:rFonts w:ascii="Palatino Linotype" w:hAnsi="Palatino Linotype" w:cs="Arial"/>
        </w:rPr>
        <w:t>el</w:t>
      </w:r>
      <w:r w:rsidR="00414147" w:rsidRPr="005F6C1C">
        <w:rPr>
          <w:rFonts w:ascii="Palatino Linotype" w:hAnsi="Palatino Linotype" w:cs="Arial"/>
        </w:rPr>
        <w:t xml:space="preserve"> </w:t>
      </w:r>
      <w:r w:rsidRPr="005F6C1C">
        <w:rPr>
          <w:rFonts w:ascii="Palatino Linotype" w:hAnsi="Palatino Linotype" w:cs="Arial"/>
        </w:rPr>
        <w:t>que</w:t>
      </w:r>
      <w:r w:rsidR="00414147" w:rsidRPr="005F6C1C">
        <w:rPr>
          <w:rFonts w:ascii="Palatino Linotype" w:hAnsi="Palatino Linotype" w:cs="Arial"/>
        </w:rPr>
        <w:t xml:space="preserve"> </w:t>
      </w:r>
      <w:r w:rsidRPr="005F6C1C">
        <w:rPr>
          <w:rFonts w:ascii="Palatino Linotype" w:hAnsi="Palatino Linotype" w:cs="Arial"/>
        </w:rPr>
        <w:t>señaló</w:t>
      </w:r>
      <w:r w:rsidR="00414147" w:rsidRPr="005F6C1C">
        <w:rPr>
          <w:rFonts w:ascii="Palatino Linotype" w:hAnsi="Palatino Linotype" w:cs="Arial"/>
        </w:rPr>
        <w:t xml:space="preserve"> </w:t>
      </w:r>
      <w:r w:rsidRPr="005F6C1C">
        <w:rPr>
          <w:rFonts w:ascii="Palatino Linotype" w:hAnsi="Palatino Linotype" w:cs="Arial"/>
        </w:rPr>
        <w:t>como</w:t>
      </w:r>
      <w:r w:rsidR="00414147" w:rsidRPr="005F6C1C">
        <w:rPr>
          <w:rFonts w:ascii="Palatino Linotype" w:hAnsi="Palatino Linotype" w:cs="Arial"/>
        </w:rPr>
        <w:t xml:space="preserve"> </w:t>
      </w:r>
      <w:r w:rsidRPr="005F6C1C">
        <w:rPr>
          <w:rFonts w:ascii="Palatino Linotype" w:hAnsi="Palatino Linotype" w:cs="Arial"/>
        </w:rPr>
        <w:t>acto</w:t>
      </w:r>
      <w:r w:rsidR="00414147" w:rsidRPr="005F6C1C">
        <w:rPr>
          <w:rFonts w:ascii="Palatino Linotype" w:hAnsi="Palatino Linotype" w:cs="Arial"/>
        </w:rPr>
        <w:t xml:space="preserve"> </w:t>
      </w:r>
      <w:r w:rsidRPr="005F6C1C">
        <w:rPr>
          <w:rFonts w:ascii="Palatino Linotype" w:hAnsi="Palatino Linotype" w:cs="Arial"/>
        </w:rPr>
        <w:t>impugnado,</w:t>
      </w:r>
      <w:r w:rsidR="00414147" w:rsidRPr="005F6C1C">
        <w:rPr>
          <w:rFonts w:ascii="Palatino Linotype" w:hAnsi="Palatino Linotype" w:cs="Arial"/>
        </w:rPr>
        <w:t xml:space="preserve"> </w:t>
      </w:r>
      <w:r w:rsidRPr="005F6C1C">
        <w:rPr>
          <w:rFonts w:ascii="Palatino Linotype" w:hAnsi="Palatino Linotype" w:cs="Arial"/>
        </w:rPr>
        <w:t>lo</w:t>
      </w:r>
      <w:r w:rsidR="00414147" w:rsidRPr="005F6C1C">
        <w:rPr>
          <w:rFonts w:ascii="Palatino Linotype" w:hAnsi="Palatino Linotype" w:cs="Arial"/>
        </w:rPr>
        <w:t xml:space="preserve"> </w:t>
      </w:r>
      <w:r w:rsidRPr="005F6C1C">
        <w:rPr>
          <w:rFonts w:ascii="Palatino Linotype" w:hAnsi="Palatino Linotype" w:cs="Arial"/>
        </w:rPr>
        <w:t>siguiente:</w:t>
      </w:r>
      <w:bookmarkEnd w:id="2"/>
    </w:p>
    <w:p w:rsidR="009E60DA" w:rsidRPr="005F6C1C"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F6C1C">
        <w:rPr>
          <w:rFonts w:ascii="Palatino Linotype" w:hAnsi="Palatino Linotype" w:cs="Arial"/>
          <w:i/>
          <w:sz w:val="22"/>
          <w:szCs w:val="22"/>
          <w:lang w:eastAsia="es-MX"/>
        </w:rPr>
        <w:t>“</w:t>
      </w:r>
      <w:r w:rsidR="00D30FE1" w:rsidRPr="005F6C1C">
        <w:rPr>
          <w:rFonts w:ascii="Palatino Linotype" w:hAnsi="Palatino Linotype" w:cs="Arial"/>
          <w:i/>
          <w:sz w:val="22"/>
          <w:szCs w:val="22"/>
        </w:rPr>
        <w:t>LA RESPUESTA DEL SUJETO OBLIGADO</w:t>
      </w:r>
      <w:r w:rsidR="00AC2DDC" w:rsidRPr="005F6C1C">
        <w:rPr>
          <w:rFonts w:ascii="Palatino Linotype" w:hAnsi="Palatino Linotype" w:cs="Arial"/>
          <w:i/>
          <w:sz w:val="22"/>
          <w:szCs w:val="22"/>
        </w:rPr>
        <w:t>.</w:t>
      </w:r>
      <w:r w:rsidRPr="005F6C1C">
        <w:rPr>
          <w:rFonts w:ascii="Palatino Linotype" w:hAnsi="Palatino Linotype" w:cs="Arial"/>
          <w:i/>
          <w:sz w:val="22"/>
          <w:szCs w:val="22"/>
          <w:lang w:eastAsia="es-MX"/>
        </w:rPr>
        <w:t>”</w:t>
      </w:r>
      <w:r w:rsidR="00414147" w:rsidRPr="005F6C1C">
        <w:rPr>
          <w:rFonts w:ascii="Palatino Linotype" w:hAnsi="Palatino Linotype" w:cs="Arial"/>
          <w:i/>
          <w:sz w:val="22"/>
          <w:szCs w:val="22"/>
          <w:lang w:eastAsia="es-MX"/>
        </w:rPr>
        <w:t xml:space="preserve"> </w:t>
      </w:r>
      <w:r w:rsidRPr="005F6C1C">
        <w:rPr>
          <w:rFonts w:ascii="Palatino Linotype" w:hAnsi="Palatino Linotype" w:cs="Arial"/>
          <w:sz w:val="22"/>
          <w:szCs w:val="22"/>
          <w:lang w:eastAsia="es-MX"/>
        </w:rPr>
        <w:t>(Sic)</w:t>
      </w:r>
    </w:p>
    <w:p w:rsidR="009E60DA" w:rsidRPr="005F6C1C" w:rsidRDefault="009E60DA" w:rsidP="00183C32">
      <w:pPr>
        <w:pStyle w:val="Prrafodelista"/>
        <w:spacing w:before="100" w:beforeAutospacing="1" w:after="100" w:afterAutospacing="1" w:line="360" w:lineRule="auto"/>
        <w:ind w:left="0"/>
        <w:jc w:val="both"/>
        <w:rPr>
          <w:rFonts w:ascii="Palatino Linotype" w:hAnsi="Palatino Linotype"/>
        </w:rPr>
      </w:pPr>
      <w:r w:rsidRPr="005F6C1C">
        <w:rPr>
          <w:rFonts w:ascii="Palatino Linotype" w:hAnsi="Palatino Linotype" w:cs="Arial"/>
        </w:rPr>
        <w:t>Asimismo</w:t>
      </w:r>
      <w:r w:rsidRPr="005F6C1C">
        <w:rPr>
          <w:rFonts w:ascii="Palatino Linotype" w:hAnsi="Palatino Linotype"/>
        </w:rPr>
        <w:t>,</w:t>
      </w:r>
      <w:r w:rsidR="00414147" w:rsidRPr="005F6C1C">
        <w:rPr>
          <w:rFonts w:ascii="Palatino Linotype" w:hAnsi="Palatino Linotype"/>
        </w:rPr>
        <w:t xml:space="preserve"> </w:t>
      </w:r>
      <w:r w:rsidR="00D30FE1" w:rsidRPr="005F6C1C">
        <w:rPr>
          <w:rFonts w:ascii="Palatino Linotype" w:hAnsi="Palatino Linotype" w:cs="Arial"/>
          <w:b/>
        </w:rPr>
        <w:t>LA</w:t>
      </w:r>
      <w:r w:rsidR="00414147" w:rsidRPr="005F6C1C">
        <w:rPr>
          <w:rFonts w:ascii="Palatino Linotype" w:hAnsi="Palatino Linotype" w:cs="Arial"/>
          <w:b/>
        </w:rPr>
        <w:t xml:space="preserve"> </w:t>
      </w:r>
      <w:r w:rsidRPr="005F6C1C">
        <w:rPr>
          <w:rFonts w:ascii="Palatino Linotype" w:hAnsi="Palatino Linotype" w:cs="Arial"/>
          <w:b/>
        </w:rPr>
        <w:t>RECURRENTE</w:t>
      </w:r>
      <w:r w:rsidR="00414147" w:rsidRPr="005F6C1C">
        <w:rPr>
          <w:rFonts w:ascii="Palatino Linotype" w:hAnsi="Palatino Linotype" w:cs="Arial"/>
          <w:b/>
        </w:rPr>
        <w:t xml:space="preserve"> </w:t>
      </w:r>
      <w:r w:rsidRPr="005F6C1C">
        <w:rPr>
          <w:rFonts w:ascii="Palatino Linotype" w:hAnsi="Palatino Linotype"/>
        </w:rPr>
        <w:t>indicó</w:t>
      </w:r>
      <w:r w:rsidR="00414147" w:rsidRPr="005F6C1C">
        <w:rPr>
          <w:rFonts w:ascii="Palatino Linotype" w:hAnsi="Palatino Linotype"/>
        </w:rPr>
        <w:t xml:space="preserve"> </w:t>
      </w:r>
      <w:r w:rsidRPr="005F6C1C">
        <w:rPr>
          <w:rFonts w:ascii="Palatino Linotype" w:hAnsi="Palatino Linotype"/>
        </w:rPr>
        <w:t>como</w:t>
      </w:r>
      <w:r w:rsidR="00414147" w:rsidRPr="005F6C1C">
        <w:rPr>
          <w:rFonts w:ascii="Palatino Linotype" w:hAnsi="Palatino Linotype"/>
        </w:rPr>
        <w:t xml:space="preserve"> </w:t>
      </w:r>
      <w:r w:rsidRPr="005F6C1C">
        <w:rPr>
          <w:rFonts w:ascii="Palatino Linotype" w:hAnsi="Palatino Linotype"/>
        </w:rPr>
        <w:t>razones</w:t>
      </w:r>
      <w:r w:rsidR="00414147" w:rsidRPr="005F6C1C">
        <w:rPr>
          <w:rFonts w:ascii="Palatino Linotype" w:hAnsi="Palatino Linotype"/>
        </w:rPr>
        <w:t xml:space="preserve"> </w:t>
      </w:r>
      <w:r w:rsidRPr="005F6C1C">
        <w:rPr>
          <w:rFonts w:ascii="Palatino Linotype" w:hAnsi="Palatino Linotype"/>
        </w:rPr>
        <w:t>o</w:t>
      </w:r>
      <w:r w:rsidR="00414147" w:rsidRPr="005F6C1C">
        <w:rPr>
          <w:rFonts w:ascii="Palatino Linotype" w:hAnsi="Palatino Linotype"/>
        </w:rPr>
        <w:t xml:space="preserve"> </w:t>
      </w:r>
      <w:r w:rsidRPr="005F6C1C">
        <w:rPr>
          <w:rFonts w:ascii="Palatino Linotype" w:hAnsi="Palatino Linotype"/>
        </w:rPr>
        <w:t>motivos</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inconformidad:</w:t>
      </w:r>
    </w:p>
    <w:p w:rsidR="009E60DA" w:rsidRPr="005F6C1C"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F6C1C">
        <w:rPr>
          <w:rFonts w:ascii="Palatino Linotype" w:hAnsi="Palatino Linotype" w:cs="Arial"/>
          <w:i/>
          <w:sz w:val="22"/>
          <w:szCs w:val="22"/>
          <w:lang w:eastAsia="es-MX"/>
        </w:rPr>
        <w:t>“</w:t>
      </w:r>
      <w:r w:rsidR="00D30FE1" w:rsidRPr="005F6C1C">
        <w:rPr>
          <w:rFonts w:ascii="Palatino Linotype" w:hAnsi="Palatino Linotype" w:cs="Arial"/>
          <w:i/>
          <w:sz w:val="22"/>
          <w:szCs w:val="22"/>
        </w:rPr>
        <w:t>SOLICITO LA SUPLENCIA DE LA DEFICIENCIA DE LA QUEJA Y ARGUMENTO QUE EL SERVIDOR PÚBICO USA UN CORREO ELECTRÓNICO OFICIAL, Y SOBRE ESTA BASE SE INFIERE EL USO DE EQUIPO DE COMPUTO PARA EL USO Y REVISIÓN DEL MISMO ASÍ COMO DE LAS ACTIVIDADES PROPIAS DEL SERVIDOR PÚBLICO ENTRE ELLAS LA EMISIÓN DE DOCUMENTOS OFICIALES</w:t>
      </w:r>
      <w:r w:rsidR="00E53429" w:rsidRPr="005F6C1C">
        <w:rPr>
          <w:rFonts w:ascii="Palatino Linotype" w:hAnsi="Palatino Linotype" w:cs="Arial"/>
          <w:i/>
          <w:sz w:val="22"/>
          <w:szCs w:val="22"/>
        </w:rPr>
        <w:t>.</w:t>
      </w:r>
      <w:r w:rsidRPr="005F6C1C">
        <w:rPr>
          <w:rFonts w:ascii="Palatino Linotype" w:hAnsi="Palatino Linotype" w:cs="Arial"/>
          <w:i/>
          <w:sz w:val="22"/>
          <w:szCs w:val="22"/>
          <w:lang w:eastAsia="es-MX"/>
        </w:rPr>
        <w:t>”</w:t>
      </w:r>
      <w:r w:rsidR="00414147" w:rsidRPr="005F6C1C">
        <w:rPr>
          <w:rFonts w:ascii="Palatino Linotype" w:hAnsi="Palatino Linotype" w:cs="Arial"/>
          <w:i/>
          <w:sz w:val="22"/>
          <w:szCs w:val="22"/>
          <w:lang w:eastAsia="es-MX"/>
        </w:rPr>
        <w:t xml:space="preserve"> </w:t>
      </w:r>
      <w:r w:rsidRPr="005F6C1C">
        <w:rPr>
          <w:rFonts w:ascii="Palatino Linotype" w:hAnsi="Palatino Linotype" w:cs="Arial"/>
          <w:sz w:val="22"/>
          <w:szCs w:val="22"/>
          <w:lang w:eastAsia="es-MX"/>
        </w:rPr>
        <w:t>(Sic)</w:t>
      </w:r>
    </w:p>
    <w:p w:rsidR="00D73FD7" w:rsidRPr="005F6C1C" w:rsidRDefault="00D903C5" w:rsidP="005965AA">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5F6C1C">
        <w:rPr>
          <w:rFonts w:ascii="Palatino Linotype" w:hAnsi="Palatino Linotype" w:cs="Arial"/>
        </w:rPr>
        <w:t>En</w:t>
      </w:r>
      <w:r w:rsidR="00414147" w:rsidRPr="005F6C1C">
        <w:rPr>
          <w:rFonts w:ascii="Palatino Linotype" w:hAnsi="Palatino Linotype" w:cs="Arial"/>
        </w:rPr>
        <w:t xml:space="preserve"> </w:t>
      </w:r>
      <w:r w:rsidRPr="005F6C1C">
        <w:rPr>
          <w:rFonts w:ascii="Palatino Linotype" w:hAnsi="Palatino Linotype" w:cs="Arial"/>
        </w:rPr>
        <w:t>fecha</w:t>
      </w:r>
      <w:r w:rsidR="00414147" w:rsidRPr="005F6C1C">
        <w:rPr>
          <w:rFonts w:ascii="Palatino Linotype" w:hAnsi="Palatino Linotype" w:cs="Arial"/>
        </w:rPr>
        <w:t xml:space="preserve"> </w:t>
      </w:r>
      <w:r w:rsidR="00FA240A" w:rsidRPr="005F6C1C">
        <w:rPr>
          <w:rFonts w:ascii="Palatino Linotype" w:hAnsi="Palatino Linotype"/>
        </w:rPr>
        <w:t xml:space="preserve">catorce </w:t>
      </w:r>
      <w:r w:rsidR="00B41AA2" w:rsidRPr="005F6C1C">
        <w:rPr>
          <w:rFonts w:ascii="Palatino Linotype" w:hAnsi="Palatino Linotype"/>
        </w:rPr>
        <w:t>de mayo</w:t>
      </w:r>
      <w:r w:rsidR="00414147" w:rsidRPr="005F6C1C">
        <w:rPr>
          <w:rFonts w:ascii="Palatino Linotype" w:hAnsi="Palatino Linotype"/>
        </w:rPr>
        <w:t xml:space="preserve"> </w:t>
      </w:r>
      <w:r w:rsidR="00B97199" w:rsidRPr="005F6C1C">
        <w:rPr>
          <w:rFonts w:ascii="Palatino Linotype" w:hAnsi="Palatino Linotype"/>
        </w:rPr>
        <w:t>de</w:t>
      </w:r>
      <w:r w:rsidR="00414147" w:rsidRPr="005F6C1C">
        <w:rPr>
          <w:rFonts w:ascii="Palatino Linotype" w:hAnsi="Palatino Linotype"/>
        </w:rPr>
        <w:t xml:space="preserve"> </w:t>
      </w:r>
      <w:r w:rsidR="00B97199" w:rsidRPr="005F6C1C">
        <w:rPr>
          <w:rFonts w:ascii="Palatino Linotype" w:hAnsi="Palatino Linotype"/>
        </w:rPr>
        <w:t>dos</w:t>
      </w:r>
      <w:r w:rsidR="00414147" w:rsidRPr="005F6C1C">
        <w:rPr>
          <w:rFonts w:ascii="Palatino Linotype" w:hAnsi="Palatino Linotype"/>
        </w:rPr>
        <w:t xml:space="preserve"> </w:t>
      </w:r>
      <w:r w:rsidR="00B97199" w:rsidRPr="005F6C1C">
        <w:rPr>
          <w:rFonts w:ascii="Palatino Linotype" w:hAnsi="Palatino Linotype"/>
        </w:rPr>
        <w:t>mil</w:t>
      </w:r>
      <w:r w:rsidR="00414147" w:rsidRPr="005F6C1C">
        <w:rPr>
          <w:rFonts w:ascii="Palatino Linotype" w:hAnsi="Palatino Linotype"/>
        </w:rPr>
        <w:t xml:space="preserve"> </w:t>
      </w:r>
      <w:r w:rsidR="00B97199" w:rsidRPr="005F6C1C">
        <w:rPr>
          <w:rFonts w:ascii="Palatino Linotype" w:hAnsi="Palatino Linotype"/>
        </w:rPr>
        <w:t>diecinueve</w:t>
      </w:r>
      <w:r w:rsidRPr="005F6C1C">
        <w:rPr>
          <w:rFonts w:ascii="Palatino Linotype" w:hAnsi="Palatino Linotype" w:cs="Arial"/>
        </w:rPr>
        <w:t>,</w:t>
      </w:r>
      <w:r w:rsidR="00414147" w:rsidRPr="005F6C1C">
        <w:rPr>
          <w:rFonts w:ascii="Palatino Linotype" w:hAnsi="Palatino Linotype" w:cs="Arial"/>
        </w:rPr>
        <w:t xml:space="preserve"> </w:t>
      </w:r>
      <w:r w:rsidRPr="005F6C1C">
        <w:rPr>
          <w:rFonts w:ascii="Palatino Linotype" w:hAnsi="Palatino Linotype" w:cs="Arial"/>
        </w:rPr>
        <w:t>e</w:t>
      </w:r>
      <w:r w:rsidR="00D73FD7" w:rsidRPr="005F6C1C">
        <w:rPr>
          <w:rFonts w:ascii="Palatino Linotype" w:hAnsi="Palatino Linotype" w:cs="Arial"/>
        </w:rPr>
        <w:t>l</w:t>
      </w:r>
      <w:r w:rsidR="00414147" w:rsidRPr="005F6C1C">
        <w:rPr>
          <w:rFonts w:ascii="Palatino Linotype" w:hAnsi="Palatino Linotype" w:cs="Arial"/>
        </w:rPr>
        <w:t xml:space="preserve"> </w:t>
      </w:r>
      <w:r w:rsidR="00D73FD7" w:rsidRPr="005F6C1C">
        <w:rPr>
          <w:rFonts w:ascii="Palatino Linotype" w:hAnsi="Palatino Linotype" w:cs="Arial"/>
        </w:rPr>
        <w:t>recurso</w:t>
      </w:r>
      <w:r w:rsidR="00414147" w:rsidRPr="005F6C1C">
        <w:rPr>
          <w:rFonts w:ascii="Palatino Linotype" w:hAnsi="Palatino Linotype" w:cs="Arial"/>
        </w:rPr>
        <w:t xml:space="preserve"> </w:t>
      </w:r>
      <w:r w:rsidR="00D73FD7" w:rsidRPr="005F6C1C">
        <w:rPr>
          <w:rFonts w:ascii="Palatino Linotype" w:hAnsi="Palatino Linotype" w:cs="Arial"/>
        </w:rPr>
        <w:t>de</w:t>
      </w:r>
      <w:r w:rsidR="00414147" w:rsidRPr="005F6C1C">
        <w:rPr>
          <w:rFonts w:ascii="Palatino Linotype" w:hAnsi="Palatino Linotype" w:cs="Arial"/>
        </w:rPr>
        <w:t xml:space="preserve"> </w:t>
      </w:r>
      <w:r w:rsidR="00D73FD7" w:rsidRPr="005F6C1C">
        <w:rPr>
          <w:rFonts w:ascii="Palatino Linotype" w:hAnsi="Palatino Linotype" w:cs="Arial"/>
        </w:rPr>
        <w:t>que</w:t>
      </w:r>
      <w:r w:rsidR="00414147" w:rsidRPr="005F6C1C">
        <w:rPr>
          <w:rFonts w:ascii="Palatino Linotype" w:hAnsi="Palatino Linotype" w:cs="Arial"/>
        </w:rPr>
        <w:t xml:space="preserve"> </w:t>
      </w:r>
      <w:r w:rsidR="00D73FD7" w:rsidRPr="005F6C1C">
        <w:rPr>
          <w:rFonts w:ascii="Palatino Linotype" w:hAnsi="Palatino Linotype" w:cs="Arial"/>
        </w:rPr>
        <w:t>se</w:t>
      </w:r>
      <w:r w:rsidR="00414147" w:rsidRPr="005F6C1C">
        <w:rPr>
          <w:rFonts w:ascii="Palatino Linotype" w:hAnsi="Palatino Linotype" w:cs="Arial"/>
        </w:rPr>
        <w:t xml:space="preserve"> </w:t>
      </w:r>
      <w:r w:rsidR="00D73FD7" w:rsidRPr="005F6C1C">
        <w:rPr>
          <w:rFonts w:ascii="Palatino Linotype" w:hAnsi="Palatino Linotype" w:cs="Arial"/>
        </w:rPr>
        <w:t>trata</w:t>
      </w:r>
      <w:r w:rsidR="00414147" w:rsidRPr="005F6C1C">
        <w:rPr>
          <w:rFonts w:ascii="Palatino Linotype" w:hAnsi="Palatino Linotype" w:cs="Arial"/>
        </w:rPr>
        <w:t xml:space="preserve"> </w:t>
      </w:r>
      <w:r w:rsidR="00D73FD7" w:rsidRPr="005F6C1C">
        <w:rPr>
          <w:rFonts w:ascii="Palatino Linotype" w:hAnsi="Palatino Linotype" w:cs="Arial"/>
        </w:rPr>
        <w:t>se</w:t>
      </w:r>
      <w:r w:rsidR="00414147" w:rsidRPr="005F6C1C">
        <w:rPr>
          <w:rFonts w:ascii="Palatino Linotype" w:hAnsi="Palatino Linotype" w:cs="Arial"/>
        </w:rPr>
        <w:t xml:space="preserve"> </w:t>
      </w:r>
      <w:r w:rsidR="00D73FD7" w:rsidRPr="005F6C1C">
        <w:rPr>
          <w:rFonts w:ascii="Palatino Linotype" w:hAnsi="Palatino Linotype" w:cs="Arial"/>
        </w:rPr>
        <w:t>envió</w:t>
      </w:r>
      <w:r w:rsidR="00414147" w:rsidRPr="005F6C1C">
        <w:rPr>
          <w:rFonts w:ascii="Palatino Linotype" w:hAnsi="Palatino Linotype" w:cs="Arial"/>
        </w:rPr>
        <w:t xml:space="preserve"> </w:t>
      </w:r>
      <w:r w:rsidR="00D73FD7" w:rsidRPr="005F6C1C">
        <w:rPr>
          <w:rFonts w:ascii="Palatino Linotype" w:hAnsi="Palatino Linotype" w:cs="Arial"/>
        </w:rPr>
        <w:t>electrónicamente</w:t>
      </w:r>
      <w:r w:rsidR="00414147" w:rsidRPr="005F6C1C">
        <w:rPr>
          <w:rFonts w:ascii="Palatino Linotype" w:hAnsi="Palatino Linotype" w:cs="Arial"/>
        </w:rPr>
        <w:t xml:space="preserve"> </w:t>
      </w:r>
      <w:r w:rsidR="00D73FD7" w:rsidRPr="005F6C1C">
        <w:rPr>
          <w:rFonts w:ascii="Palatino Linotype" w:hAnsi="Palatino Linotype" w:cs="Arial"/>
        </w:rPr>
        <w:t>al</w:t>
      </w:r>
      <w:r w:rsidR="00414147" w:rsidRPr="005F6C1C">
        <w:rPr>
          <w:rFonts w:ascii="Palatino Linotype" w:hAnsi="Palatino Linotype" w:cs="Arial"/>
        </w:rPr>
        <w:t xml:space="preserve"> </w:t>
      </w:r>
      <w:r w:rsidR="00D73FD7" w:rsidRPr="005F6C1C">
        <w:rPr>
          <w:rFonts w:ascii="Palatino Linotype" w:hAnsi="Palatino Linotype" w:cs="Arial"/>
        </w:rPr>
        <w:t>Instituto</w:t>
      </w:r>
      <w:r w:rsidR="00414147" w:rsidRPr="005F6C1C">
        <w:rPr>
          <w:rFonts w:ascii="Palatino Linotype" w:hAnsi="Palatino Linotype" w:cs="Arial"/>
        </w:rPr>
        <w:t xml:space="preserve"> </w:t>
      </w:r>
      <w:r w:rsidR="00D73FD7" w:rsidRPr="005F6C1C">
        <w:rPr>
          <w:rFonts w:ascii="Palatino Linotype" w:hAnsi="Palatino Linotype" w:cs="Arial"/>
        </w:rPr>
        <w:t>de</w:t>
      </w:r>
      <w:r w:rsidR="00414147" w:rsidRPr="005F6C1C">
        <w:rPr>
          <w:rFonts w:ascii="Palatino Linotype" w:hAnsi="Palatino Linotype" w:cs="Arial"/>
        </w:rPr>
        <w:t xml:space="preserve"> </w:t>
      </w:r>
      <w:r w:rsidR="00D73FD7" w:rsidRPr="005F6C1C">
        <w:rPr>
          <w:rFonts w:ascii="Palatino Linotype" w:hAnsi="Palatino Linotype" w:cs="Arial"/>
        </w:rPr>
        <w:t>Transparencia,</w:t>
      </w:r>
      <w:r w:rsidR="00414147" w:rsidRPr="005F6C1C">
        <w:rPr>
          <w:rFonts w:ascii="Palatino Linotype" w:hAnsi="Palatino Linotype" w:cs="Arial"/>
        </w:rPr>
        <w:t xml:space="preserve"> </w:t>
      </w:r>
      <w:r w:rsidR="00D73FD7" w:rsidRPr="005F6C1C">
        <w:rPr>
          <w:rFonts w:ascii="Palatino Linotype" w:hAnsi="Palatino Linotype" w:cs="Arial"/>
        </w:rPr>
        <w:t>Acceso</w:t>
      </w:r>
      <w:r w:rsidR="00414147" w:rsidRPr="005F6C1C">
        <w:rPr>
          <w:rFonts w:ascii="Palatino Linotype" w:hAnsi="Palatino Linotype" w:cs="Arial"/>
        </w:rPr>
        <w:t xml:space="preserve"> </w:t>
      </w:r>
      <w:r w:rsidR="00D73FD7" w:rsidRPr="005F6C1C">
        <w:rPr>
          <w:rFonts w:ascii="Palatino Linotype" w:hAnsi="Palatino Linotype" w:cs="Arial"/>
        </w:rPr>
        <w:t>a</w:t>
      </w:r>
      <w:r w:rsidR="00414147" w:rsidRPr="005F6C1C">
        <w:rPr>
          <w:rFonts w:ascii="Palatino Linotype" w:hAnsi="Palatino Linotype" w:cs="Arial"/>
        </w:rPr>
        <w:t xml:space="preserve"> </w:t>
      </w:r>
      <w:r w:rsidR="00D73FD7" w:rsidRPr="005F6C1C">
        <w:rPr>
          <w:rFonts w:ascii="Palatino Linotype" w:hAnsi="Palatino Linotype" w:cs="Arial"/>
        </w:rPr>
        <w:t>la</w:t>
      </w:r>
      <w:r w:rsidR="00414147" w:rsidRPr="005F6C1C">
        <w:rPr>
          <w:rFonts w:ascii="Palatino Linotype" w:hAnsi="Palatino Linotype" w:cs="Arial"/>
        </w:rPr>
        <w:t xml:space="preserve"> </w:t>
      </w:r>
      <w:r w:rsidR="00D73FD7" w:rsidRPr="005F6C1C">
        <w:rPr>
          <w:rFonts w:ascii="Palatino Linotype" w:hAnsi="Palatino Linotype" w:cs="Arial"/>
        </w:rPr>
        <w:t>Información</w:t>
      </w:r>
      <w:r w:rsidR="00414147" w:rsidRPr="005F6C1C">
        <w:rPr>
          <w:rFonts w:ascii="Palatino Linotype" w:hAnsi="Palatino Linotype" w:cs="Arial"/>
        </w:rPr>
        <w:t xml:space="preserve"> </w:t>
      </w:r>
      <w:r w:rsidR="00D73FD7" w:rsidRPr="005F6C1C">
        <w:rPr>
          <w:rFonts w:ascii="Palatino Linotype" w:hAnsi="Palatino Linotype" w:cs="Arial"/>
        </w:rPr>
        <w:t>Pública</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y</w:t>
      </w:r>
      <w:r w:rsidR="00414147" w:rsidRPr="005F6C1C">
        <w:rPr>
          <w:rFonts w:ascii="Palatino Linotype" w:hAnsi="Palatino Linotype" w:cs="Arial"/>
          <w:lang w:val="es-ES_tradnl"/>
        </w:rPr>
        <w:t xml:space="preserve"> </w:t>
      </w:r>
      <w:r w:rsidR="00D73FD7" w:rsidRPr="005F6C1C">
        <w:rPr>
          <w:rFonts w:ascii="Palatino Linotype" w:hAnsi="Palatino Linotype" w:cs="Arial"/>
        </w:rPr>
        <w:t>Protección</w:t>
      </w:r>
      <w:r w:rsidR="00414147" w:rsidRPr="005F6C1C">
        <w:rPr>
          <w:rFonts w:ascii="Palatino Linotype" w:hAnsi="Palatino Linotype" w:cs="Arial"/>
          <w:lang w:val="es-ES_tradnl"/>
        </w:rPr>
        <w:t xml:space="preserve"> </w:t>
      </w:r>
      <w:r w:rsidR="00D73FD7" w:rsidRPr="005F6C1C">
        <w:rPr>
          <w:rFonts w:ascii="Palatino Linotype" w:hAnsi="Palatino Linotype" w:cs="Arial"/>
        </w:rPr>
        <w:t>de</w:t>
      </w:r>
      <w:r w:rsidR="00414147" w:rsidRPr="005F6C1C">
        <w:rPr>
          <w:rFonts w:ascii="Palatino Linotype" w:hAnsi="Palatino Linotype" w:cs="Arial"/>
          <w:lang w:val="es-ES_tradnl"/>
        </w:rPr>
        <w:t xml:space="preserve"> </w:t>
      </w:r>
      <w:r w:rsidR="00D73FD7" w:rsidRPr="005F6C1C">
        <w:rPr>
          <w:rFonts w:ascii="Palatino Linotype" w:hAnsi="Palatino Linotype"/>
        </w:rPr>
        <w:t>Datos</w:t>
      </w:r>
      <w:r w:rsidR="00414147" w:rsidRPr="005F6C1C">
        <w:rPr>
          <w:rFonts w:ascii="Palatino Linotype" w:hAnsi="Palatino Linotype" w:cs="Arial"/>
          <w:lang w:val="es-ES_tradnl"/>
        </w:rPr>
        <w:t xml:space="preserve"> </w:t>
      </w:r>
      <w:r w:rsidR="00D73FD7" w:rsidRPr="005F6C1C">
        <w:rPr>
          <w:rFonts w:ascii="Palatino Linotype" w:hAnsi="Palatino Linotype" w:cs="Arial"/>
        </w:rPr>
        <w:t>Personales</w:t>
      </w:r>
      <w:r w:rsidR="00414147" w:rsidRPr="005F6C1C">
        <w:rPr>
          <w:rFonts w:ascii="Palatino Linotype" w:hAnsi="Palatino Linotype" w:cs="Arial"/>
          <w:lang w:val="es-ES_tradnl"/>
        </w:rPr>
        <w:t xml:space="preserve"> </w:t>
      </w:r>
      <w:r w:rsidR="00D73FD7" w:rsidRPr="005F6C1C">
        <w:rPr>
          <w:rFonts w:ascii="Palatino Linotype" w:hAnsi="Palatino Linotype" w:cs="Arial"/>
        </w:rPr>
        <w:t>del</w:t>
      </w:r>
      <w:r w:rsidR="00414147" w:rsidRPr="005F6C1C">
        <w:rPr>
          <w:rFonts w:ascii="Palatino Linotype" w:hAnsi="Palatino Linotype" w:cs="Arial"/>
          <w:lang w:val="es-ES_tradnl"/>
        </w:rPr>
        <w:t xml:space="preserve"> </w:t>
      </w:r>
      <w:r w:rsidR="00D73FD7" w:rsidRPr="005F6C1C">
        <w:rPr>
          <w:rFonts w:ascii="Palatino Linotype" w:hAnsi="Palatino Linotype"/>
        </w:rPr>
        <w:t>Estado</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de</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México</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y</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Municipios</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y</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con</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fundamento</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en</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el</w:t>
      </w:r>
      <w:r w:rsidR="00414147" w:rsidRPr="005F6C1C">
        <w:rPr>
          <w:rFonts w:ascii="Palatino Linotype" w:hAnsi="Palatino Linotype" w:cs="Arial"/>
          <w:lang w:val="es-ES_tradnl"/>
        </w:rPr>
        <w:t xml:space="preserve"> </w:t>
      </w:r>
      <w:r w:rsidR="00D73FD7" w:rsidRPr="005F6C1C">
        <w:rPr>
          <w:rFonts w:ascii="Palatino Linotype" w:hAnsi="Palatino Linotype" w:cs="Arial"/>
        </w:rPr>
        <w:t>artículo</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185</w:t>
      </w:r>
      <w:r w:rsidR="0071273A" w:rsidRPr="005F6C1C">
        <w:rPr>
          <w:rFonts w:ascii="Palatino Linotype" w:hAnsi="Palatino Linotype" w:cs="Arial"/>
          <w:lang w:val="es-ES_tradnl"/>
        </w:rPr>
        <w:t>,</w:t>
      </w:r>
      <w:r w:rsidR="00414147" w:rsidRPr="005F6C1C">
        <w:rPr>
          <w:rFonts w:ascii="Palatino Linotype" w:hAnsi="Palatino Linotype" w:cs="Arial"/>
          <w:lang w:val="es-ES_tradnl"/>
        </w:rPr>
        <w:t xml:space="preserve"> </w:t>
      </w:r>
      <w:r w:rsidR="00D73FD7" w:rsidRPr="005F6C1C">
        <w:rPr>
          <w:rFonts w:ascii="Palatino Linotype" w:hAnsi="Palatino Linotype" w:cs="Arial"/>
        </w:rPr>
        <w:t>fracción</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I</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de</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la</w:t>
      </w:r>
      <w:r w:rsidR="00414147" w:rsidRPr="005F6C1C">
        <w:rPr>
          <w:rFonts w:ascii="Palatino Linotype" w:hAnsi="Palatino Linotype" w:cs="Arial"/>
          <w:lang w:val="es-ES_tradnl"/>
        </w:rPr>
        <w:t xml:space="preserve"> </w:t>
      </w:r>
      <w:r w:rsidR="00D73FD7" w:rsidRPr="005F6C1C">
        <w:rPr>
          <w:rFonts w:ascii="Palatino Linotype" w:hAnsi="Palatino Linotype"/>
        </w:rPr>
        <w:t>Ley</w:t>
      </w:r>
      <w:r w:rsidR="00414147" w:rsidRPr="005F6C1C">
        <w:rPr>
          <w:rFonts w:ascii="Palatino Linotype" w:hAnsi="Palatino Linotype"/>
        </w:rPr>
        <w:t xml:space="preserve"> </w:t>
      </w:r>
      <w:r w:rsidR="00D73FD7" w:rsidRPr="005F6C1C">
        <w:rPr>
          <w:rFonts w:ascii="Palatino Linotype" w:hAnsi="Palatino Linotype"/>
        </w:rPr>
        <w:t>de</w:t>
      </w:r>
      <w:r w:rsidR="00414147" w:rsidRPr="005F6C1C">
        <w:rPr>
          <w:rFonts w:ascii="Palatino Linotype" w:hAnsi="Palatino Linotype"/>
        </w:rPr>
        <w:t xml:space="preserve"> </w:t>
      </w:r>
      <w:r w:rsidR="00D73FD7" w:rsidRPr="005F6C1C">
        <w:rPr>
          <w:rFonts w:ascii="Palatino Linotype" w:hAnsi="Palatino Linotype"/>
        </w:rPr>
        <w:t>Transparencia</w:t>
      </w:r>
      <w:r w:rsidR="00414147" w:rsidRPr="005F6C1C">
        <w:rPr>
          <w:rFonts w:ascii="Palatino Linotype" w:hAnsi="Palatino Linotype"/>
        </w:rPr>
        <w:t xml:space="preserve"> </w:t>
      </w:r>
      <w:r w:rsidR="00D73FD7" w:rsidRPr="005F6C1C">
        <w:rPr>
          <w:rFonts w:ascii="Palatino Linotype" w:hAnsi="Palatino Linotype"/>
        </w:rPr>
        <w:t>y</w:t>
      </w:r>
      <w:r w:rsidR="00414147" w:rsidRPr="005F6C1C">
        <w:rPr>
          <w:rFonts w:ascii="Palatino Linotype" w:hAnsi="Palatino Linotype"/>
        </w:rPr>
        <w:t xml:space="preserve"> </w:t>
      </w:r>
      <w:r w:rsidR="00D73FD7" w:rsidRPr="005F6C1C">
        <w:rPr>
          <w:rFonts w:ascii="Palatino Linotype" w:hAnsi="Palatino Linotype"/>
        </w:rPr>
        <w:t>Acceso</w:t>
      </w:r>
      <w:r w:rsidR="00414147" w:rsidRPr="005F6C1C">
        <w:rPr>
          <w:rFonts w:ascii="Palatino Linotype" w:hAnsi="Palatino Linotype"/>
        </w:rPr>
        <w:t xml:space="preserve"> </w:t>
      </w:r>
      <w:r w:rsidR="00D73FD7" w:rsidRPr="005F6C1C">
        <w:rPr>
          <w:rFonts w:ascii="Palatino Linotype" w:hAnsi="Palatino Linotype"/>
        </w:rPr>
        <w:t>a</w:t>
      </w:r>
      <w:r w:rsidR="00414147" w:rsidRPr="005F6C1C">
        <w:rPr>
          <w:rFonts w:ascii="Palatino Linotype" w:hAnsi="Palatino Linotype"/>
        </w:rPr>
        <w:t xml:space="preserve"> </w:t>
      </w:r>
      <w:r w:rsidR="00D73FD7" w:rsidRPr="005F6C1C">
        <w:rPr>
          <w:rFonts w:ascii="Palatino Linotype" w:hAnsi="Palatino Linotype"/>
        </w:rPr>
        <w:t>la</w:t>
      </w:r>
      <w:r w:rsidR="00414147" w:rsidRPr="005F6C1C">
        <w:rPr>
          <w:rFonts w:ascii="Palatino Linotype" w:hAnsi="Palatino Linotype"/>
        </w:rPr>
        <w:t xml:space="preserve"> </w:t>
      </w:r>
      <w:r w:rsidR="00D73FD7" w:rsidRPr="005F6C1C">
        <w:rPr>
          <w:rFonts w:ascii="Palatino Linotype" w:hAnsi="Palatino Linotype"/>
        </w:rPr>
        <w:t>Información</w:t>
      </w:r>
      <w:r w:rsidR="00414147" w:rsidRPr="005F6C1C">
        <w:rPr>
          <w:rFonts w:ascii="Palatino Linotype" w:hAnsi="Palatino Linotype"/>
        </w:rPr>
        <w:t xml:space="preserve"> </w:t>
      </w:r>
      <w:r w:rsidR="00D73FD7" w:rsidRPr="005F6C1C">
        <w:rPr>
          <w:rFonts w:ascii="Palatino Linotype" w:hAnsi="Palatino Linotype"/>
        </w:rPr>
        <w:t>Pública</w:t>
      </w:r>
      <w:r w:rsidR="00414147" w:rsidRPr="005F6C1C">
        <w:rPr>
          <w:rFonts w:ascii="Palatino Linotype" w:hAnsi="Palatino Linotype"/>
        </w:rPr>
        <w:t xml:space="preserve"> </w:t>
      </w:r>
      <w:r w:rsidR="00D73FD7" w:rsidRPr="005F6C1C">
        <w:rPr>
          <w:rFonts w:ascii="Palatino Linotype" w:hAnsi="Palatino Linotype"/>
        </w:rPr>
        <w:t>del</w:t>
      </w:r>
      <w:r w:rsidR="00414147" w:rsidRPr="005F6C1C">
        <w:rPr>
          <w:rFonts w:ascii="Palatino Linotype" w:hAnsi="Palatino Linotype"/>
        </w:rPr>
        <w:t xml:space="preserve"> </w:t>
      </w:r>
      <w:r w:rsidR="00D73FD7" w:rsidRPr="005F6C1C">
        <w:rPr>
          <w:rFonts w:ascii="Palatino Linotype" w:hAnsi="Palatino Linotype"/>
        </w:rPr>
        <w:t>Estado</w:t>
      </w:r>
      <w:r w:rsidR="00414147" w:rsidRPr="005F6C1C">
        <w:rPr>
          <w:rFonts w:ascii="Palatino Linotype" w:hAnsi="Palatino Linotype"/>
        </w:rPr>
        <w:t xml:space="preserve"> </w:t>
      </w:r>
      <w:r w:rsidR="00D73FD7" w:rsidRPr="005F6C1C">
        <w:rPr>
          <w:rFonts w:ascii="Palatino Linotype" w:hAnsi="Palatino Linotype"/>
        </w:rPr>
        <w:t>de</w:t>
      </w:r>
      <w:r w:rsidR="00414147" w:rsidRPr="005F6C1C">
        <w:rPr>
          <w:rFonts w:ascii="Palatino Linotype" w:hAnsi="Palatino Linotype"/>
        </w:rPr>
        <w:t xml:space="preserve"> </w:t>
      </w:r>
      <w:r w:rsidR="00D73FD7" w:rsidRPr="005F6C1C">
        <w:rPr>
          <w:rFonts w:ascii="Palatino Linotype" w:hAnsi="Palatino Linotype"/>
        </w:rPr>
        <w:t>México</w:t>
      </w:r>
      <w:r w:rsidR="00414147" w:rsidRPr="005F6C1C">
        <w:rPr>
          <w:rFonts w:ascii="Palatino Linotype" w:hAnsi="Palatino Linotype"/>
        </w:rPr>
        <w:t xml:space="preserve"> </w:t>
      </w:r>
      <w:r w:rsidR="00D73FD7" w:rsidRPr="005F6C1C">
        <w:rPr>
          <w:rFonts w:ascii="Palatino Linotype" w:hAnsi="Palatino Linotype"/>
        </w:rPr>
        <w:t>y</w:t>
      </w:r>
      <w:r w:rsidR="00414147" w:rsidRPr="005F6C1C">
        <w:rPr>
          <w:rFonts w:ascii="Palatino Linotype" w:hAnsi="Palatino Linotype"/>
        </w:rPr>
        <w:t xml:space="preserve"> </w:t>
      </w:r>
      <w:r w:rsidR="00D73FD7" w:rsidRPr="005F6C1C">
        <w:rPr>
          <w:rFonts w:ascii="Palatino Linotype" w:hAnsi="Palatino Linotype"/>
        </w:rPr>
        <w:t>Municipios</w:t>
      </w:r>
      <w:r w:rsidR="00D73FD7" w:rsidRPr="005F6C1C">
        <w:rPr>
          <w:rFonts w:ascii="Palatino Linotype" w:hAnsi="Palatino Linotype" w:cs="Arial"/>
          <w:lang w:val="es-ES_tradnl"/>
        </w:rPr>
        <w:t>,</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se</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turnó,</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a</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través</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del</w:t>
      </w:r>
      <w:r w:rsidR="00414147" w:rsidRPr="005F6C1C">
        <w:rPr>
          <w:rFonts w:ascii="Palatino Linotype" w:eastAsia="Arial Unicode MS" w:hAnsi="Palatino Linotype" w:cs="Arial"/>
          <w:lang w:val="es-ES_tradnl"/>
        </w:rPr>
        <w:t xml:space="preserve"> </w:t>
      </w:r>
      <w:r w:rsidR="00D73FD7" w:rsidRPr="005F6C1C">
        <w:rPr>
          <w:rFonts w:ascii="Palatino Linotype" w:eastAsia="Arial Unicode MS" w:hAnsi="Palatino Linotype" w:cs="Arial"/>
          <w:b/>
          <w:lang w:val="es-ES_tradnl"/>
        </w:rPr>
        <w:t>SAIMEX</w:t>
      </w:r>
      <w:r w:rsidR="00D73FD7" w:rsidRPr="005F6C1C">
        <w:rPr>
          <w:rFonts w:ascii="Palatino Linotype" w:hAnsi="Palatino Linotype"/>
        </w:rPr>
        <w:t>,</w:t>
      </w:r>
      <w:r w:rsidR="00414147" w:rsidRPr="005F6C1C">
        <w:rPr>
          <w:rFonts w:ascii="Palatino Linotype" w:hAnsi="Palatino Linotype"/>
        </w:rPr>
        <w:t xml:space="preserve"> </w:t>
      </w:r>
      <w:r w:rsidR="00D73FD7" w:rsidRPr="005F6C1C">
        <w:rPr>
          <w:rFonts w:ascii="Palatino Linotype" w:hAnsi="Palatino Linotype"/>
        </w:rPr>
        <w:t>a</w:t>
      </w:r>
      <w:r w:rsidR="00414147" w:rsidRPr="005F6C1C">
        <w:rPr>
          <w:rFonts w:ascii="Palatino Linotype" w:hAnsi="Palatino Linotype"/>
        </w:rPr>
        <w:t xml:space="preserve"> </w:t>
      </w:r>
      <w:r w:rsidR="00D73FD7" w:rsidRPr="005F6C1C">
        <w:rPr>
          <w:rFonts w:ascii="Palatino Linotype" w:hAnsi="Palatino Linotype"/>
        </w:rPr>
        <w:t>la</w:t>
      </w:r>
      <w:r w:rsidR="00414147" w:rsidRPr="005F6C1C">
        <w:rPr>
          <w:rFonts w:ascii="Palatino Linotype" w:hAnsi="Palatino Linotype"/>
        </w:rPr>
        <w:t xml:space="preserve"> </w:t>
      </w:r>
      <w:r w:rsidR="00D73FD7" w:rsidRPr="005F6C1C">
        <w:rPr>
          <w:rFonts w:ascii="Palatino Linotype" w:hAnsi="Palatino Linotype" w:cs="Arial"/>
          <w:lang w:val="es-ES_tradnl"/>
        </w:rPr>
        <w:t>Comisionada</w:t>
      </w:r>
      <w:r w:rsidR="00414147" w:rsidRPr="005F6C1C">
        <w:rPr>
          <w:rFonts w:ascii="Palatino Linotype" w:hAnsi="Palatino Linotype" w:cs="Arial"/>
          <w:lang w:val="es-ES_tradnl"/>
        </w:rPr>
        <w:t xml:space="preserve"> </w:t>
      </w:r>
      <w:r w:rsidR="00D73FD7" w:rsidRPr="005F6C1C">
        <w:rPr>
          <w:rFonts w:ascii="Palatino Linotype" w:hAnsi="Palatino Linotype" w:cs="Arial"/>
          <w:b/>
          <w:lang w:val="es-ES_tradnl"/>
        </w:rPr>
        <w:t>EVA</w:t>
      </w:r>
      <w:r w:rsidR="00414147" w:rsidRPr="005F6C1C">
        <w:rPr>
          <w:rFonts w:ascii="Palatino Linotype" w:hAnsi="Palatino Linotype" w:cs="Arial"/>
          <w:b/>
          <w:lang w:val="es-ES_tradnl"/>
        </w:rPr>
        <w:t xml:space="preserve"> </w:t>
      </w:r>
      <w:r w:rsidR="00D73FD7" w:rsidRPr="005F6C1C">
        <w:rPr>
          <w:rFonts w:ascii="Palatino Linotype" w:hAnsi="Palatino Linotype" w:cs="Arial"/>
          <w:b/>
          <w:lang w:val="es-ES_tradnl"/>
        </w:rPr>
        <w:t>ABAID</w:t>
      </w:r>
      <w:r w:rsidR="00414147" w:rsidRPr="005F6C1C">
        <w:rPr>
          <w:rFonts w:ascii="Palatino Linotype" w:hAnsi="Palatino Linotype" w:cs="Arial"/>
          <w:b/>
          <w:lang w:val="es-ES_tradnl"/>
        </w:rPr>
        <w:t xml:space="preserve"> </w:t>
      </w:r>
      <w:r w:rsidR="00D73FD7" w:rsidRPr="005F6C1C">
        <w:rPr>
          <w:rFonts w:ascii="Palatino Linotype" w:hAnsi="Palatino Linotype" w:cs="Arial"/>
          <w:b/>
          <w:lang w:val="es-ES_tradnl"/>
        </w:rPr>
        <w:t>YAPUR</w:t>
      </w:r>
      <w:r w:rsidR="00D73FD7" w:rsidRPr="005F6C1C">
        <w:rPr>
          <w:rFonts w:ascii="Palatino Linotype" w:hAnsi="Palatino Linotype" w:cs="Arial"/>
          <w:lang w:val="es-ES_tradnl"/>
        </w:rPr>
        <w:t>,</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a</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efecto</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de</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que</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decretara</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su</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admisión</w:t>
      </w:r>
      <w:r w:rsidR="00414147" w:rsidRPr="005F6C1C">
        <w:rPr>
          <w:rFonts w:ascii="Palatino Linotype" w:hAnsi="Palatino Linotype" w:cs="Arial"/>
          <w:lang w:val="es-ES_tradnl"/>
        </w:rPr>
        <w:t xml:space="preserve"> </w:t>
      </w:r>
      <w:r w:rsidR="00D73FD7" w:rsidRPr="005F6C1C">
        <w:rPr>
          <w:rFonts w:ascii="Palatino Linotype" w:hAnsi="Palatino Linotype" w:cs="Arial"/>
          <w:lang w:val="es-ES_tradnl"/>
        </w:rPr>
        <w:t>o</w:t>
      </w:r>
      <w:r w:rsidR="00414147" w:rsidRPr="005F6C1C">
        <w:rPr>
          <w:rFonts w:ascii="Palatino Linotype" w:hAnsi="Palatino Linotype" w:cs="Arial"/>
          <w:lang w:val="es-ES_tradnl"/>
        </w:rPr>
        <w:t xml:space="preserve"> </w:t>
      </w:r>
      <w:proofErr w:type="spellStart"/>
      <w:r w:rsidR="00D73FD7" w:rsidRPr="005F6C1C">
        <w:rPr>
          <w:rFonts w:ascii="Palatino Linotype" w:hAnsi="Palatino Linotype" w:cs="Arial"/>
          <w:lang w:val="es-ES_tradnl"/>
        </w:rPr>
        <w:t>desechamiento</w:t>
      </w:r>
      <w:proofErr w:type="spellEnd"/>
      <w:r w:rsidR="00D73FD7" w:rsidRPr="005F6C1C">
        <w:rPr>
          <w:rFonts w:ascii="Palatino Linotype" w:hAnsi="Palatino Linotype" w:cs="Arial"/>
          <w:lang w:val="es-ES_tradnl"/>
        </w:rPr>
        <w:t>.</w:t>
      </w:r>
    </w:p>
    <w:p w:rsidR="00B41AA2" w:rsidRPr="005F6C1C" w:rsidRDefault="00AB1847" w:rsidP="005965AA">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F6C1C">
        <w:rPr>
          <w:rFonts w:ascii="Palatino Linotype" w:hAnsi="Palatino Linotype" w:cs="Arial"/>
        </w:rPr>
        <w:t>E</w:t>
      </w:r>
      <w:r w:rsidR="004B3947" w:rsidRPr="005F6C1C">
        <w:rPr>
          <w:rFonts w:ascii="Palatino Linotype" w:hAnsi="Palatino Linotype" w:cs="Arial"/>
        </w:rPr>
        <w:t>n</w:t>
      </w:r>
      <w:r w:rsidR="00414147" w:rsidRPr="005F6C1C">
        <w:rPr>
          <w:rFonts w:ascii="Palatino Linotype" w:hAnsi="Palatino Linotype" w:cs="Arial"/>
        </w:rPr>
        <w:t xml:space="preserve"> </w:t>
      </w:r>
      <w:r w:rsidR="004B3947" w:rsidRPr="005F6C1C">
        <w:rPr>
          <w:rFonts w:ascii="Palatino Linotype" w:hAnsi="Palatino Linotype" w:cs="Arial"/>
        </w:rPr>
        <w:t>fecha</w:t>
      </w:r>
      <w:r w:rsidR="00414147" w:rsidRPr="005F6C1C">
        <w:rPr>
          <w:rFonts w:ascii="Palatino Linotype" w:hAnsi="Palatino Linotype" w:cs="Arial"/>
        </w:rPr>
        <w:t xml:space="preserve"> </w:t>
      </w:r>
      <w:r w:rsidR="00FA240A" w:rsidRPr="005F6C1C">
        <w:rPr>
          <w:rFonts w:ascii="Palatino Linotype" w:hAnsi="Palatino Linotype"/>
        </w:rPr>
        <w:t>veinte</w:t>
      </w:r>
      <w:r w:rsidR="00B41AA2" w:rsidRPr="005F6C1C">
        <w:rPr>
          <w:rFonts w:ascii="Palatino Linotype" w:hAnsi="Palatino Linotype"/>
        </w:rPr>
        <w:t xml:space="preserve"> de mayo</w:t>
      </w:r>
      <w:r w:rsidR="00414147" w:rsidRPr="005F6C1C">
        <w:rPr>
          <w:rFonts w:ascii="Palatino Linotype" w:hAnsi="Palatino Linotype"/>
        </w:rPr>
        <w:t xml:space="preserve"> </w:t>
      </w:r>
      <w:r w:rsidR="00B97199" w:rsidRPr="005F6C1C">
        <w:rPr>
          <w:rFonts w:ascii="Palatino Linotype" w:hAnsi="Palatino Linotype"/>
        </w:rPr>
        <w:t>de</w:t>
      </w:r>
      <w:r w:rsidR="00414147" w:rsidRPr="005F6C1C">
        <w:rPr>
          <w:rFonts w:ascii="Palatino Linotype" w:hAnsi="Palatino Linotype"/>
        </w:rPr>
        <w:t xml:space="preserve"> </w:t>
      </w:r>
      <w:r w:rsidR="00B97199" w:rsidRPr="005F6C1C">
        <w:rPr>
          <w:rFonts w:ascii="Palatino Linotype" w:hAnsi="Palatino Linotype"/>
        </w:rPr>
        <w:t>dos</w:t>
      </w:r>
      <w:r w:rsidR="00414147" w:rsidRPr="005F6C1C">
        <w:rPr>
          <w:rFonts w:ascii="Palatino Linotype" w:hAnsi="Palatino Linotype"/>
        </w:rPr>
        <w:t xml:space="preserve"> </w:t>
      </w:r>
      <w:r w:rsidR="00B97199" w:rsidRPr="005F6C1C">
        <w:rPr>
          <w:rFonts w:ascii="Palatino Linotype" w:hAnsi="Palatino Linotype"/>
        </w:rPr>
        <w:t>mil</w:t>
      </w:r>
      <w:r w:rsidR="00414147" w:rsidRPr="005F6C1C">
        <w:rPr>
          <w:rFonts w:ascii="Palatino Linotype" w:hAnsi="Palatino Linotype"/>
        </w:rPr>
        <w:t xml:space="preserve"> </w:t>
      </w:r>
      <w:r w:rsidR="00B97199" w:rsidRPr="005F6C1C">
        <w:rPr>
          <w:rFonts w:ascii="Palatino Linotype" w:hAnsi="Palatino Linotype"/>
        </w:rPr>
        <w:t>diecinueve</w:t>
      </w:r>
      <w:r w:rsidRPr="005F6C1C">
        <w:rPr>
          <w:rFonts w:ascii="Palatino Linotype" w:hAnsi="Palatino Linotype" w:cs="Arial"/>
        </w:rPr>
        <w:t>,</w:t>
      </w:r>
      <w:r w:rsidR="00414147" w:rsidRPr="005F6C1C">
        <w:rPr>
          <w:rFonts w:ascii="Palatino Linotype" w:hAnsi="Palatino Linotype" w:cs="Arial"/>
        </w:rPr>
        <w:t xml:space="preserve"> </w:t>
      </w:r>
      <w:r w:rsidRPr="005F6C1C">
        <w:rPr>
          <w:rFonts w:ascii="Palatino Linotype" w:hAnsi="Palatino Linotype" w:cs="Arial"/>
        </w:rPr>
        <w:t>atento</w:t>
      </w:r>
      <w:r w:rsidR="00414147" w:rsidRPr="005F6C1C">
        <w:rPr>
          <w:rFonts w:ascii="Palatino Linotype" w:hAnsi="Palatino Linotype" w:cs="Arial"/>
        </w:rPr>
        <w:t xml:space="preserve"> </w:t>
      </w:r>
      <w:r w:rsidRPr="005F6C1C">
        <w:rPr>
          <w:rFonts w:ascii="Palatino Linotype" w:hAnsi="Palatino Linotype" w:cs="Arial"/>
        </w:rPr>
        <w:t>a</w:t>
      </w:r>
      <w:r w:rsidR="00414147" w:rsidRPr="005F6C1C">
        <w:rPr>
          <w:rFonts w:ascii="Palatino Linotype" w:hAnsi="Palatino Linotype" w:cs="Arial"/>
        </w:rPr>
        <w:t xml:space="preserve"> </w:t>
      </w:r>
      <w:r w:rsidRPr="005F6C1C">
        <w:rPr>
          <w:rFonts w:ascii="Palatino Linotype" w:hAnsi="Palatino Linotype" w:cs="Arial"/>
        </w:rPr>
        <w:t>lo</w:t>
      </w:r>
      <w:r w:rsidR="00414147" w:rsidRPr="005F6C1C">
        <w:rPr>
          <w:rFonts w:ascii="Palatino Linotype" w:hAnsi="Palatino Linotype" w:cs="Arial"/>
        </w:rPr>
        <w:t xml:space="preserve"> </w:t>
      </w:r>
      <w:r w:rsidRPr="005F6C1C">
        <w:rPr>
          <w:rFonts w:ascii="Palatino Linotype" w:hAnsi="Palatino Linotype" w:cs="Arial"/>
        </w:rPr>
        <w:t>dispuesto</w:t>
      </w:r>
      <w:r w:rsidR="00414147" w:rsidRPr="005F6C1C">
        <w:rPr>
          <w:rFonts w:ascii="Palatino Linotype" w:hAnsi="Palatino Linotype" w:cs="Arial"/>
        </w:rPr>
        <w:t xml:space="preserve"> </w:t>
      </w:r>
      <w:r w:rsidRPr="005F6C1C">
        <w:rPr>
          <w:rFonts w:ascii="Palatino Linotype" w:hAnsi="Palatino Linotype" w:cs="Arial"/>
        </w:rPr>
        <w:t>en</w:t>
      </w:r>
      <w:r w:rsidR="00414147" w:rsidRPr="005F6C1C">
        <w:rPr>
          <w:rFonts w:ascii="Palatino Linotype" w:hAnsi="Palatino Linotype" w:cs="Arial"/>
        </w:rPr>
        <w:t xml:space="preserve"> </w:t>
      </w:r>
      <w:r w:rsidRPr="005F6C1C">
        <w:rPr>
          <w:rFonts w:ascii="Palatino Linotype" w:hAnsi="Palatino Linotype" w:cs="Arial"/>
        </w:rPr>
        <w:t>el</w:t>
      </w:r>
      <w:r w:rsidR="00414147" w:rsidRPr="005F6C1C">
        <w:rPr>
          <w:rFonts w:ascii="Palatino Linotype" w:hAnsi="Palatino Linotype" w:cs="Arial"/>
        </w:rPr>
        <w:t xml:space="preserve"> </w:t>
      </w:r>
      <w:r w:rsidRPr="005F6C1C">
        <w:rPr>
          <w:rFonts w:ascii="Palatino Linotype" w:hAnsi="Palatino Linotype" w:cs="Arial"/>
        </w:rPr>
        <w:t>artículo</w:t>
      </w:r>
      <w:r w:rsidR="00414147" w:rsidRPr="005F6C1C">
        <w:rPr>
          <w:rFonts w:ascii="Palatino Linotype" w:hAnsi="Palatino Linotype" w:cs="Arial"/>
        </w:rPr>
        <w:t xml:space="preserve"> </w:t>
      </w:r>
      <w:r w:rsidRPr="005F6C1C">
        <w:rPr>
          <w:rFonts w:ascii="Palatino Linotype" w:hAnsi="Palatino Linotype" w:cs="Arial"/>
        </w:rPr>
        <w:t>185</w:t>
      </w:r>
      <w:r w:rsidR="0071273A" w:rsidRPr="005F6C1C">
        <w:rPr>
          <w:rFonts w:ascii="Palatino Linotype" w:hAnsi="Palatino Linotype" w:cs="Arial"/>
        </w:rPr>
        <w:t>,</w:t>
      </w:r>
      <w:r w:rsidR="00414147" w:rsidRPr="005F6C1C">
        <w:rPr>
          <w:rFonts w:ascii="Palatino Linotype" w:hAnsi="Palatino Linotype" w:cs="Arial"/>
        </w:rPr>
        <w:t xml:space="preserve"> </w:t>
      </w:r>
      <w:r w:rsidRPr="005F6C1C">
        <w:rPr>
          <w:rFonts w:ascii="Palatino Linotype" w:hAnsi="Palatino Linotype" w:cs="Arial"/>
        </w:rPr>
        <w:t>fracciones</w:t>
      </w:r>
      <w:r w:rsidR="00414147" w:rsidRPr="005F6C1C">
        <w:rPr>
          <w:rFonts w:ascii="Palatino Linotype" w:hAnsi="Palatino Linotype" w:cs="Arial"/>
        </w:rPr>
        <w:t xml:space="preserve"> </w:t>
      </w:r>
      <w:r w:rsidRPr="005F6C1C">
        <w:rPr>
          <w:rFonts w:ascii="Palatino Linotype" w:hAnsi="Palatino Linotype" w:cs="Arial"/>
        </w:rPr>
        <w:t>I,</w:t>
      </w:r>
      <w:r w:rsidR="00414147" w:rsidRPr="005F6C1C">
        <w:rPr>
          <w:rFonts w:ascii="Palatino Linotype" w:hAnsi="Palatino Linotype" w:cs="Arial"/>
        </w:rPr>
        <w:t xml:space="preserve"> </w:t>
      </w:r>
      <w:r w:rsidRPr="005F6C1C">
        <w:rPr>
          <w:rFonts w:ascii="Palatino Linotype" w:hAnsi="Palatino Linotype" w:cs="Arial"/>
        </w:rPr>
        <w:t>II</w:t>
      </w:r>
      <w:r w:rsidR="00414147" w:rsidRPr="005F6C1C">
        <w:rPr>
          <w:rFonts w:ascii="Palatino Linotype" w:hAnsi="Palatino Linotype" w:cs="Arial"/>
        </w:rPr>
        <w:t xml:space="preserve"> </w:t>
      </w:r>
      <w:r w:rsidRPr="005F6C1C">
        <w:rPr>
          <w:rFonts w:ascii="Palatino Linotype" w:hAnsi="Palatino Linotype" w:cs="Arial"/>
        </w:rPr>
        <w:t>y</w:t>
      </w:r>
      <w:r w:rsidR="00414147" w:rsidRPr="005F6C1C">
        <w:rPr>
          <w:rFonts w:ascii="Palatino Linotype" w:hAnsi="Palatino Linotype" w:cs="Arial"/>
        </w:rPr>
        <w:t xml:space="preserve"> </w:t>
      </w:r>
      <w:r w:rsidRPr="005F6C1C">
        <w:rPr>
          <w:rFonts w:ascii="Palatino Linotype" w:hAnsi="Palatino Linotype" w:cs="Arial"/>
        </w:rPr>
        <w:t>IV</w:t>
      </w:r>
      <w:r w:rsidR="0071273A" w:rsidRPr="005F6C1C">
        <w:rPr>
          <w:rFonts w:ascii="Palatino Linotype" w:hAnsi="Palatino Linotype" w:cs="Arial"/>
        </w:rPr>
        <w:t>,</w:t>
      </w:r>
      <w:r w:rsidR="00414147" w:rsidRPr="005F6C1C">
        <w:rPr>
          <w:rFonts w:ascii="Palatino Linotype" w:hAnsi="Palatino Linotype" w:cs="Arial"/>
        </w:rPr>
        <w:t xml:space="preserve"> </w:t>
      </w:r>
      <w:r w:rsidRPr="005F6C1C">
        <w:rPr>
          <w:rFonts w:ascii="Palatino Linotype" w:hAnsi="Palatino Linotype" w:cs="Arial"/>
        </w:rPr>
        <w:t>de</w:t>
      </w:r>
      <w:r w:rsidR="00414147" w:rsidRPr="005F6C1C">
        <w:rPr>
          <w:rFonts w:ascii="Palatino Linotype" w:hAnsi="Palatino Linotype" w:cs="Arial"/>
        </w:rPr>
        <w:t xml:space="preserve"> </w:t>
      </w:r>
      <w:r w:rsidRPr="005F6C1C">
        <w:rPr>
          <w:rFonts w:ascii="Palatino Linotype" w:hAnsi="Palatino Linotype" w:cs="Arial"/>
        </w:rPr>
        <w:t>la</w:t>
      </w:r>
      <w:r w:rsidR="00414147" w:rsidRPr="005F6C1C">
        <w:rPr>
          <w:rFonts w:ascii="Palatino Linotype" w:hAnsi="Palatino Linotype" w:cs="Arial"/>
        </w:rPr>
        <w:t xml:space="preserve"> </w:t>
      </w:r>
      <w:r w:rsidRPr="005F6C1C">
        <w:rPr>
          <w:rFonts w:ascii="Palatino Linotype" w:hAnsi="Palatino Linotype"/>
        </w:rPr>
        <w:t>Ley</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Transparencia</w:t>
      </w:r>
      <w:r w:rsidR="00414147" w:rsidRPr="005F6C1C">
        <w:rPr>
          <w:rFonts w:ascii="Palatino Linotype" w:hAnsi="Palatino Linotype"/>
        </w:rPr>
        <w:t xml:space="preserve"> </w:t>
      </w:r>
      <w:r w:rsidRPr="005F6C1C">
        <w:rPr>
          <w:rFonts w:ascii="Palatino Linotype" w:hAnsi="Palatino Linotype"/>
        </w:rPr>
        <w:t>y</w:t>
      </w:r>
      <w:r w:rsidR="00414147" w:rsidRPr="005F6C1C">
        <w:rPr>
          <w:rFonts w:ascii="Palatino Linotype" w:hAnsi="Palatino Linotype"/>
        </w:rPr>
        <w:t xml:space="preserve"> </w:t>
      </w:r>
      <w:r w:rsidRPr="005F6C1C">
        <w:rPr>
          <w:rFonts w:ascii="Palatino Linotype" w:hAnsi="Palatino Linotype"/>
        </w:rPr>
        <w:t>Acceso</w:t>
      </w:r>
      <w:r w:rsidR="00414147" w:rsidRPr="005F6C1C">
        <w:rPr>
          <w:rFonts w:ascii="Palatino Linotype" w:hAnsi="Palatino Linotype"/>
        </w:rPr>
        <w:t xml:space="preserve"> </w:t>
      </w:r>
      <w:r w:rsidRPr="005F6C1C">
        <w:rPr>
          <w:rFonts w:ascii="Palatino Linotype" w:hAnsi="Palatino Linotype"/>
        </w:rPr>
        <w:t>a</w:t>
      </w:r>
      <w:r w:rsidR="00414147" w:rsidRPr="005F6C1C">
        <w:rPr>
          <w:rFonts w:ascii="Palatino Linotype" w:hAnsi="Palatino Linotype"/>
        </w:rPr>
        <w:t xml:space="preserve"> </w:t>
      </w:r>
      <w:r w:rsidRPr="005F6C1C">
        <w:rPr>
          <w:rFonts w:ascii="Palatino Linotype" w:hAnsi="Palatino Linotype"/>
        </w:rPr>
        <w:t>la</w:t>
      </w:r>
      <w:r w:rsidR="00414147" w:rsidRPr="005F6C1C">
        <w:rPr>
          <w:rFonts w:ascii="Palatino Linotype" w:hAnsi="Palatino Linotype"/>
        </w:rPr>
        <w:t xml:space="preserve"> </w:t>
      </w:r>
      <w:r w:rsidRPr="005F6C1C">
        <w:rPr>
          <w:rFonts w:ascii="Palatino Linotype" w:hAnsi="Palatino Linotype"/>
        </w:rPr>
        <w:t>Información</w:t>
      </w:r>
      <w:r w:rsidR="00414147" w:rsidRPr="005F6C1C">
        <w:rPr>
          <w:rFonts w:ascii="Palatino Linotype" w:hAnsi="Palatino Linotype"/>
        </w:rPr>
        <w:t xml:space="preserve"> </w:t>
      </w:r>
      <w:r w:rsidRPr="005F6C1C">
        <w:rPr>
          <w:rFonts w:ascii="Palatino Linotype" w:hAnsi="Palatino Linotype"/>
        </w:rPr>
        <w:t>Pública</w:t>
      </w:r>
      <w:r w:rsidR="00414147" w:rsidRPr="005F6C1C">
        <w:rPr>
          <w:rFonts w:ascii="Palatino Linotype" w:hAnsi="Palatino Linotype"/>
        </w:rPr>
        <w:t xml:space="preserve"> </w:t>
      </w:r>
      <w:r w:rsidRPr="005F6C1C">
        <w:rPr>
          <w:rFonts w:ascii="Palatino Linotype" w:hAnsi="Palatino Linotype"/>
        </w:rPr>
        <w:t>del</w:t>
      </w:r>
      <w:r w:rsidR="00414147" w:rsidRPr="005F6C1C">
        <w:rPr>
          <w:rFonts w:ascii="Palatino Linotype" w:hAnsi="Palatino Linotype"/>
        </w:rPr>
        <w:t xml:space="preserve"> </w:t>
      </w:r>
      <w:r w:rsidRPr="005F6C1C">
        <w:rPr>
          <w:rFonts w:ascii="Palatino Linotype" w:hAnsi="Palatino Linotype" w:cs="Arial"/>
        </w:rPr>
        <w:t>Estado</w:t>
      </w:r>
      <w:r w:rsidR="00414147" w:rsidRPr="005F6C1C">
        <w:rPr>
          <w:rFonts w:ascii="Palatino Linotype" w:hAnsi="Palatino Linotype"/>
        </w:rPr>
        <w:t xml:space="preserve"> </w:t>
      </w:r>
      <w:r w:rsidRPr="005F6C1C">
        <w:rPr>
          <w:rFonts w:ascii="Palatino Linotype" w:hAnsi="Palatino Linotype"/>
        </w:rPr>
        <w:t>de</w:t>
      </w:r>
      <w:r w:rsidR="00414147" w:rsidRPr="005F6C1C">
        <w:rPr>
          <w:rFonts w:ascii="Palatino Linotype" w:hAnsi="Palatino Linotype"/>
        </w:rPr>
        <w:t xml:space="preserve"> </w:t>
      </w:r>
      <w:r w:rsidRPr="005F6C1C">
        <w:rPr>
          <w:rFonts w:ascii="Palatino Linotype" w:hAnsi="Palatino Linotype"/>
        </w:rPr>
        <w:t>México</w:t>
      </w:r>
      <w:r w:rsidR="00414147" w:rsidRPr="005F6C1C">
        <w:rPr>
          <w:rFonts w:ascii="Palatino Linotype" w:hAnsi="Palatino Linotype"/>
        </w:rPr>
        <w:t xml:space="preserve"> </w:t>
      </w:r>
      <w:r w:rsidRPr="005F6C1C">
        <w:rPr>
          <w:rFonts w:ascii="Palatino Linotype" w:hAnsi="Palatino Linotype"/>
        </w:rPr>
        <w:t>y</w:t>
      </w:r>
      <w:r w:rsidR="00414147" w:rsidRPr="005F6C1C">
        <w:rPr>
          <w:rFonts w:ascii="Palatino Linotype" w:hAnsi="Palatino Linotype"/>
        </w:rPr>
        <w:t xml:space="preserve"> </w:t>
      </w:r>
      <w:r w:rsidRPr="005F6C1C">
        <w:rPr>
          <w:rFonts w:ascii="Palatino Linotype" w:hAnsi="Palatino Linotype" w:cs="Arial"/>
          <w:lang w:val="es-ES_tradnl"/>
        </w:rPr>
        <w:t>Municipios</w:t>
      </w:r>
      <w:r w:rsidRPr="005F6C1C">
        <w:rPr>
          <w:rFonts w:ascii="Palatino Linotype" w:hAnsi="Palatino Linotype"/>
        </w:rPr>
        <w:t>,</w:t>
      </w:r>
      <w:r w:rsidR="00414147" w:rsidRPr="005F6C1C">
        <w:rPr>
          <w:rFonts w:ascii="Palatino Linotype" w:hAnsi="Palatino Linotype"/>
        </w:rPr>
        <w:t xml:space="preserve"> </w:t>
      </w:r>
      <w:r w:rsidR="009012A7" w:rsidRPr="005F6C1C">
        <w:rPr>
          <w:rFonts w:ascii="Palatino Linotype" w:hAnsi="Palatino Linotype"/>
        </w:rPr>
        <w:t>se</w:t>
      </w:r>
      <w:r w:rsidR="00414147" w:rsidRPr="005F6C1C">
        <w:rPr>
          <w:rFonts w:ascii="Palatino Linotype" w:hAnsi="Palatino Linotype"/>
        </w:rPr>
        <w:t xml:space="preserve"> </w:t>
      </w:r>
      <w:r w:rsidRPr="005F6C1C">
        <w:rPr>
          <w:rFonts w:ascii="Palatino Linotype" w:hAnsi="Palatino Linotype"/>
        </w:rPr>
        <w:t>a</w:t>
      </w:r>
      <w:r w:rsidRPr="005F6C1C">
        <w:rPr>
          <w:rFonts w:ascii="Palatino Linotype" w:hAnsi="Palatino Linotype" w:cs="Arial"/>
        </w:rPr>
        <w:t>cordó</w:t>
      </w:r>
      <w:r w:rsidR="00414147" w:rsidRPr="005F6C1C">
        <w:rPr>
          <w:rFonts w:ascii="Palatino Linotype" w:hAnsi="Palatino Linotype" w:cs="Arial"/>
        </w:rPr>
        <w:t xml:space="preserve"> </w:t>
      </w:r>
      <w:r w:rsidRPr="005F6C1C">
        <w:rPr>
          <w:rFonts w:ascii="Palatino Linotype" w:hAnsi="Palatino Linotype" w:cs="Arial"/>
        </w:rPr>
        <w:t>la</w:t>
      </w:r>
      <w:r w:rsidR="00414147" w:rsidRPr="005F6C1C">
        <w:rPr>
          <w:rFonts w:ascii="Palatino Linotype" w:hAnsi="Palatino Linotype" w:cs="Arial"/>
        </w:rPr>
        <w:t xml:space="preserve"> </w:t>
      </w:r>
      <w:r w:rsidRPr="005F6C1C">
        <w:rPr>
          <w:rFonts w:ascii="Palatino Linotype" w:hAnsi="Palatino Linotype" w:cs="Arial"/>
        </w:rPr>
        <w:t>admisión</w:t>
      </w:r>
      <w:r w:rsidR="00414147" w:rsidRPr="005F6C1C">
        <w:rPr>
          <w:rFonts w:ascii="Palatino Linotype" w:hAnsi="Palatino Linotype" w:cs="Arial"/>
        </w:rPr>
        <w:t xml:space="preserve"> </w:t>
      </w:r>
      <w:r w:rsidRPr="005F6C1C">
        <w:rPr>
          <w:rFonts w:ascii="Palatino Linotype" w:hAnsi="Palatino Linotype" w:cs="Arial"/>
        </w:rPr>
        <w:t>a</w:t>
      </w:r>
      <w:r w:rsidR="00414147" w:rsidRPr="005F6C1C">
        <w:rPr>
          <w:rFonts w:ascii="Palatino Linotype" w:hAnsi="Palatino Linotype" w:cs="Arial"/>
        </w:rPr>
        <w:t xml:space="preserve"> </w:t>
      </w:r>
      <w:r w:rsidRPr="005F6C1C">
        <w:rPr>
          <w:rFonts w:ascii="Palatino Linotype" w:hAnsi="Palatino Linotype" w:cs="Arial"/>
        </w:rPr>
        <w:t>trámite</w:t>
      </w:r>
      <w:r w:rsidR="00414147" w:rsidRPr="005F6C1C">
        <w:rPr>
          <w:rFonts w:ascii="Palatino Linotype" w:hAnsi="Palatino Linotype" w:cs="Arial"/>
        </w:rPr>
        <w:t xml:space="preserve"> </w:t>
      </w:r>
      <w:r w:rsidRPr="005F6C1C">
        <w:rPr>
          <w:rFonts w:ascii="Palatino Linotype" w:hAnsi="Palatino Linotype" w:cs="Arial"/>
        </w:rPr>
        <w:t>de</w:t>
      </w:r>
      <w:r w:rsidR="00943778" w:rsidRPr="005F6C1C">
        <w:rPr>
          <w:rFonts w:ascii="Palatino Linotype" w:hAnsi="Palatino Linotype" w:cs="Arial"/>
        </w:rPr>
        <w:t>l</w:t>
      </w:r>
      <w:r w:rsidR="00414147" w:rsidRPr="005F6C1C">
        <w:rPr>
          <w:rFonts w:ascii="Palatino Linotype" w:hAnsi="Palatino Linotype" w:cs="Arial"/>
        </w:rPr>
        <w:t xml:space="preserve"> </w:t>
      </w:r>
      <w:r w:rsidRPr="005F6C1C">
        <w:rPr>
          <w:rFonts w:ascii="Palatino Linotype" w:hAnsi="Palatino Linotype" w:cs="Arial"/>
        </w:rPr>
        <w:t>referido</w:t>
      </w:r>
      <w:r w:rsidR="00414147" w:rsidRPr="005F6C1C">
        <w:rPr>
          <w:rFonts w:ascii="Palatino Linotype" w:hAnsi="Palatino Linotype" w:cs="Arial"/>
        </w:rPr>
        <w:t xml:space="preserve"> </w:t>
      </w:r>
      <w:r w:rsidRPr="005F6C1C">
        <w:rPr>
          <w:rFonts w:ascii="Palatino Linotype" w:hAnsi="Palatino Linotype" w:cs="Arial"/>
        </w:rPr>
        <w:t>recurso</w:t>
      </w:r>
      <w:r w:rsidR="00414147" w:rsidRPr="005F6C1C">
        <w:rPr>
          <w:rFonts w:ascii="Palatino Linotype" w:hAnsi="Palatino Linotype" w:cs="Arial"/>
        </w:rPr>
        <w:t xml:space="preserve"> </w:t>
      </w:r>
      <w:r w:rsidRPr="005F6C1C">
        <w:rPr>
          <w:rFonts w:ascii="Palatino Linotype" w:hAnsi="Palatino Linotype" w:cs="Arial"/>
        </w:rPr>
        <w:t>de</w:t>
      </w:r>
      <w:r w:rsidR="00414147" w:rsidRPr="005F6C1C">
        <w:rPr>
          <w:rFonts w:ascii="Palatino Linotype" w:hAnsi="Palatino Linotype" w:cs="Arial"/>
        </w:rPr>
        <w:t xml:space="preserve"> </w:t>
      </w:r>
      <w:r w:rsidRPr="005F6C1C">
        <w:rPr>
          <w:rFonts w:ascii="Palatino Linotype" w:hAnsi="Palatino Linotype" w:cs="Arial"/>
          <w:lang w:val="es-ES_tradnl"/>
        </w:rPr>
        <w:t>revisión</w:t>
      </w:r>
      <w:r w:rsidR="0024337F" w:rsidRPr="005F6C1C">
        <w:rPr>
          <w:rFonts w:ascii="Palatino Linotype" w:hAnsi="Palatino Linotype" w:cs="Arial"/>
          <w:lang w:val="es-ES_tradnl"/>
        </w:rPr>
        <w:t>;</w:t>
      </w:r>
      <w:r w:rsidR="00414147" w:rsidRPr="005F6C1C">
        <w:rPr>
          <w:rFonts w:ascii="Palatino Linotype" w:hAnsi="Palatino Linotype" w:cs="Arial"/>
        </w:rPr>
        <w:t xml:space="preserve"> </w:t>
      </w:r>
      <w:r w:rsidRPr="005F6C1C">
        <w:rPr>
          <w:rFonts w:ascii="Palatino Linotype" w:hAnsi="Palatino Linotype" w:cs="Arial"/>
        </w:rPr>
        <w:t>así</w:t>
      </w:r>
      <w:r w:rsidR="00414147" w:rsidRPr="005F6C1C">
        <w:rPr>
          <w:rFonts w:ascii="Palatino Linotype" w:hAnsi="Palatino Linotype" w:cs="Arial"/>
        </w:rPr>
        <w:t xml:space="preserve"> </w:t>
      </w:r>
      <w:r w:rsidRPr="005F6C1C">
        <w:rPr>
          <w:rFonts w:ascii="Palatino Linotype" w:hAnsi="Palatino Linotype" w:cs="Arial"/>
        </w:rPr>
        <w:t>como</w:t>
      </w:r>
      <w:r w:rsidR="0024337F" w:rsidRPr="005F6C1C">
        <w:rPr>
          <w:rFonts w:ascii="Palatino Linotype" w:hAnsi="Palatino Linotype" w:cs="Arial"/>
        </w:rPr>
        <w:t>,</w:t>
      </w:r>
      <w:r w:rsidR="00414147" w:rsidRPr="005F6C1C">
        <w:rPr>
          <w:rFonts w:ascii="Palatino Linotype" w:hAnsi="Palatino Linotype" w:cs="Arial"/>
        </w:rPr>
        <w:t xml:space="preserve"> </w:t>
      </w:r>
      <w:r w:rsidRPr="005F6C1C">
        <w:rPr>
          <w:rFonts w:ascii="Palatino Linotype" w:hAnsi="Palatino Linotype" w:cs="Arial"/>
        </w:rPr>
        <w:t>la</w:t>
      </w:r>
      <w:r w:rsidR="00414147" w:rsidRPr="005F6C1C">
        <w:rPr>
          <w:rFonts w:ascii="Palatino Linotype" w:hAnsi="Palatino Linotype" w:cs="Arial"/>
        </w:rPr>
        <w:t xml:space="preserve"> </w:t>
      </w:r>
      <w:r w:rsidRPr="005F6C1C">
        <w:rPr>
          <w:rFonts w:ascii="Palatino Linotype" w:hAnsi="Palatino Linotype" w:cs="Arial"/>
          <w:lang w:val="es-ES_tradnl"/>
        </w:rPr>
        <w:t>integración</w:t>
      </w:r>
      <w:r w:rsidR="00414147" w:rsidRPr="005F6C1C">
        <w:rPr>
          <w:rFonts w:ascii="Palatino Linotype" w:hAnsi="Palatino Linotype" w:cs="Arial"/>
        </w:rPr>
        <w:t xml:space="preserve"> </w:t>
      </w:r>
      <w:r w:rsidRPr="005F6C1C">
        <w:rPr>
          <w:rFonts w:ascii="Palatino Linotype" w:hAnsi="Palatino Linotype" w:cs="Arial"/>
        </w:rPr>
        <w:t>de</w:t>
      </w:r>
      <w:r w:rsidR="00943778" w:rsidRPr="005F6C1C">
        <w:rPr>
          <w:rFonts w:ascii="Palatino Linotype" w:hAnsi="Palatino Linotype" w:cs="Arial"/>
        </w:rPr>
        <w:t>l</w:t>
      </w:r>
      <w:r w:rsidR="00414147" w:rsidRPr="005F6C1C">
        <w:rPr>
          <w:rFonts w:ascii="Palatino Linotype" w:hAnsi="Palatino Linotype" w:cs="Arial"/>
        </w:rPr>
        <w:t xml:space="preserve"> </w:t>
      </w:r>
      <w:r w:rsidRPr="005F6C1C">
        <w:rPr>
          <w:rFonts w:ascii="Palatino Linotype" w:hAnsi="Palatino Linotype" w:cs="Arial"/>
        </w:rPr>
        <w:t>expediente</w:t>
      </w:r>
      <w:r w:rsidR="00414147" w:rsidRPr="005F6C1C">
        <w:rPr>
          <w:rFonts w:ascii="Palatino Linotype" w:hAnsi="Palatino Linotype" w:cs="Arial"/>
        </w:rPr>
        <w:t xml:space="preserve"> </w:t>
      </w:r>
      <w:r w:rsidRPr="005F6C1C">
        <w:rPr>
          <w:rFonts w:ascii="Palatino Linotype" w:hAnsi="Palatino Linotype" w:cs="Arial"/>
        </w:rPr>
        <w:t>respectivo,</w:t>
      </w:r>
      <w:r w:rsidR="00414147" w:rsidRPr="005F6C1C">
        <w:rPr>
          <w:rFonts w:ascii="Palatino Linotype" w:hAnsi="Palatino Linotype" w:cs="Arial"/>
        </w:rPr>
        <w:t xml:space="preserve"> </w:t>
      </w:r>
      <w:r w:rsidRPr="005F6C1C">
        <w:rPr>
          <w:rFonts w:ascii="Palatino Linotype" w:hAnsi="Palatino Linotype" w:cs="Arial"/>
        </w:rPr>
        <w:t>mismo</w:t>
      </w:r>
      <w:r w:rsidR="00414147" w:rsidRPr="005F6C1C">
        <w:rPr>
          <w:rFonts w:ascii="Palatino Linotype" w:hAnsi="Palatino Linotype" w:cs="Arial"/>
        </w:rPr>
        <w:t xml:space="preserve"> </w:t>
      </w:r>
      <w:r w:rsidRPr="005F6C1C">
        <w:rPr>
          <w:rFonts w:ascii="Palatino Linotype" w:hAnsi="Palatino Linotype" w:cs="Arial"/>
        </w:rPr>
        <w:t>que</w:t>
      </w:r>
      <w:r w:rsidR="00414147" w:rsidRPr="005F6C1C">
        <w:rPr>
          <w:rFonts w:ascii="Palatino Linotype" w:hAnsi="Palatino Linotype" w:cs="Arial"/>
        </w:rPr>
        <w:t xml:space="preserve"> </w:t>
      </w:r>
      <w:r w:rsidRPr="005F6C1C">
        <w:rPr>
          <w:rFonts w:ascii="Palatino Linotype" w:hAnsi="Palatino Linotype" w:cs="Arial"/>
        </w:rPr>
        <w:t>se</w:t>
      </w:r>
      <w:r w:rsidR="00414147" w:rsidRPr="005F6C1C">
        <w:rPr>
          <w:rFonts w:ascii="Palatino Linotype" w:hAnsi="Palatino Linotype" w:cs="Arial"/>
        </w:rPr>
        <w:t xml:space="preserve"> </w:t>
      </w:r>
      <w:r w:rsidRPr="005F6C1C">
        <w:rPr>
          <w:rFonts w:ascii="Palatino Linotype" w:hAnsi="Palatino Linotype" w:cs="Arial"/>
        </w:rPr>
        <w:t>pus</w:t>
      </w:r>
      <w:r w:rsidR="00943778" w:rsidRPr="005F6C1C">
        <w:rPr>
          <w:rFonts w:ascii="Palatino Linotype" w:hAnsi="Palatino Linotype" w:cs="Arial"/>
        </w:rPr>
        <w:t>o</w:t>
      </w:r>
      <w:r w:rsidR="00414147" w:rsidRPr="005F6C1C">
        <w:rPr>
          <w:rFonts w:ascii="Palatino Linotype" w:hAnsi="Palatino Linotype" w:cs="Arial"/>
        </w:rPr>
        <w:t xml:space="preserve"> </w:t>
      </w:r>
      <w:r w:rsidRPr="005F6C1C">
        <w:rPr>
          <w:rFonts w:ascii="Palatino Linotype" w:hAnsi="Palatino Linotype" w:cs="Arial"/>
        </w:rPr>
        <w:t>a</w:t>
      </w:r>
      <w:r w:rsidR="00414147" w:rsidRPr="005F6C1C">
        <w:rPr>
          <w:rFonts w:ascii="Palatino Linotype" w:hAnsi="Palatino Linotype" w:cs="Arial"/>
        </w:rPr>
        <w:t xml:space="preserve"> </w:t>
      </w:r>
      <w:r w:rsidRPr="005F6C1C">
        <w:rPr>
          <w:rFonts w:ascii="Palatino Linotype" w:hAnsi="Palatino Linotype" w:cs="Arial"/>
        </w:rPr>
        <w:t>disposición</w:t>
      </w:r>
      <w:r w:rsidR="00414147" w:rsidRPr="005F6C1C">
        <w:rPr>
          <w:rFonts w:ascii="Palatino Linotype" w:hAnsi="Palatino Linotype" w:cs="Arial"/>
        </w:rPr>
        <w:t xml:space="preserve"> </w:t>
      </w:r>
      <w:r w:rsidRPr="005F6C1C">
        <w:rPr>
          <w:rFonts w:ascii="Palatino Linotype" w:hAnsi="Palatino Linotype" w:cs="Arial"/>
        </w:rPr>
        <w:t>de</w:t>
      </w:r>
      <w:r w:rsidR="00414147" w:rsidRPr="005F6C1C">
        <w:rPr>
          <w:rFonts w:ascii="Palatino Linotype" w:hAnsi="Palatino Linotype" w:cs="Arial"/>
        </w:rPr>
        <w:t xml:space="preserve"> </w:t>
      </w:r>
      <w:r w:rsidRPr="005F6C1C">
        <w:rPr>
          <w:rFonts w:ascii="Palatino Linotype" w:hAnsi="Palatino Linotype" w:cs="Arial"/>
        </w:rPr>
        <w:t>las</w:t>
      </w:r>
      <w:r w:rsidR="00414147" w:rsidRPr="005F6C1C">
        <w:rPr>
          <w:rFonts w:ascii="Palatino Linotype" w:hAnsi="Palatino Linotype" w:cs="Arial"/>
        </w:rPr>
        <w:t xml:space="preserve"> </w:t>
      </w:r>
      <w:r w:rsidRPr="005F6C1C">
        <w:rPr>
          <w:rFonts w:ascii="Palatino Linotype" w:hAnsi="Palatino Linotype" w:cs="Arial"/>
        </w:rPr>
        <w:t>partes,</w:t>
      </w:r>
      <w:r w:rsidR="00414147" w:rsidRPr="005F6C1C">
        <w:rPr>
          <w:rFonts w:ascii="Palatino Linotype" w:hAnsi="Palatino Linotype" w:cs="Arial"/>
        </w:rPr>
        <w:t xml:space="preserve"> </w:t>
      </w:r>
      <w:r w:rsidRPr="005F6C1C">
        <w:rPr>
          <w:rFonts w:ascii="Palatino Linotype" w:hAnsi="Palatino Linotype" w:cs="Arial"/>
        </w:rPr>
        <w:t>para</w:t>
      </w:r>
      <w:r w:rsidR="00414147" w:rsidRPr="005F6C1C">
        <w:rPr>
          <w:rFonts w:ascii="Palatino Linotype" w:hAnsi="Palatino Linotype" w:cs="Arial"/>
        </w:rPr>
        <w:t xml:space="preserve"> </w:t>
      </w:r>
      <w:r w:rsidRPr="005F6C1C">
        <w:rPr>
          <w:rFonts w:ascii="Palatino Linotype" w:hAnsi="Palatino Linotype" w:cs="Arial"/>
        </w:rPr>
        <w:t>que</w:t>
      </w:r>
      <w:r w:rsidR="00414147" w:rsidRPr="005F6C1C">
        <w:rPr>
          <w:rFonts w:ascii="Palatino Linotype" w:hAnsi="Palatino Linotype" w:cs="Arial"/>
        </w:rPr>
        <w:t xml:space="preserve"> </w:t>
      </w:r>
      <w:r w:rsidRPr="005F6C1C">
        <w:rPr>
          <w:rFonts w:ascii="Palatino Linotype" w:hAnsi="Palatino Linotype" w:cs="Arial"/>
        </w:rPr>
        <w:t>en</w:t>
      </w:r>
      <w:r w:rsidR="00414147" w:rsidRPr="005F6C1C">
        <w:rPr>
          <w:rFonts w:ascii="Palatino Linotype" w:hAnsi="Palatino Linotype" w:cs="Arial"/>
        </w:rPr>
        <w:t xml:space="preserve"> </w:t>
      </w:r>
      <w:r w:rsidR="00E70A61" w:rsidRPr="005F6C1C">
        <w:rPr>
          <w:rFonts w:ascii="Palatino Linotype" w:hAnsi="Palatino Linotype" w:cs="Arial"/>
        </w:rPr>
        <w:t>el</w:t>
      </w:r>
      <w:r w:rsidR="00414147" w:rsidRPr="005F6C1C">
        <w:rPr>
          <w:rFonts w:ascii="Palatino Linotype" w:hAnsi="Palatino Linotype" w:cs="Arial"/>
        </w:rPr>
        <w:t xml:space="preserve"> </w:t>
      </w:r>
      <w:r w:rsidRPr="005F6C1C">
        <w:rPr>
          <w:rFonts w:ascii="Palatino Linotype" w:hAnsi="Palatino Linotype" w:cs="Arial"/>
        </w:rPr>
        <w:t>plazo</w:t>
      </w:r>
      <w:r w:rsidR="00414147" w:rsidRPr="005F6C1C">
        <w:rPr>
          <w:rFonts w:ascii="Palatino Linotype" w:hAnsi="Palatino Linotype" w:cs="Arial"/>
        </w:rPr>
        <w:t xml:space="preserve"> </w:t>
      </w:r>
      <w:r w:rsidRPr="005F6C1C">
        <w:rPr>
          <w:rFonts w:ascii="Palatino Linotype" w:hAnsi="Palatino Linotype" w:cs="Arial"/>
        </w:rPr>
        <w:t>máximo</w:t>
      </w:r>
      <w:r w:rsidR="00414147" w:rsidRPr="005F6C1C">
        <w:rPr>
          <w:rFonts w:ascii="Palatino Linotype" w:hAnsi="Palatino Linotype" w:cs="Arial"/>
        </w:rPr>
        <w:t xml:space="preserve"> </w:t>
      </w:r>
      <w:r w:rsidRPr="005F6C1C">
        <w:rPr>
          <w:rFonts w:ascii="Palatino Linotype" w:hAnsi="Palatino Linotype" w:cs="Arial"/>
        </w:rPr>
        <w:t>de</w:t>
      </w:r>
      <w:r w:rsidR="00414147" w:rsidRPr="005F6C1C">
        <w:rPr>
          <w:rFonts w:ascii="Palatino Linotype" w:hAnsi="Palatino Linotype" w:cs="Arial"/>
        </w:rPr>
        <w:t xml:space="preserve"> </w:t>
      </w:r>
      <w:r w:rsidRPr="005F6C1C">
        <w:rPr>
          <w:rFonts w:ascii="Palatino Linotype" w:hAnsi="Palatino Linotype" w:cs="Arial"/>
        </w:rPr>
        <w:t>siete</w:t>
      </w:r>
      <w:r w:rsidR="00414147" w:rsidRPr="005F6C1C">
        <w:rPr>
          <w:rFonts w:ascii="Palatino Linotype" w:hAnsi="Palatino Linotype" w:cs="Arial"/>
        </w:rPr>
        <w:t xml:space="preserve"> </w:t>
      </w:r>
      <w:r w:rsidRPr="005F6C1C">
        <w:rPr>
          <w:rFonts w:ascii="Palatino Linotype" w:hAnsi="Palatino Linotype" w:cs="Arial"/>
        </w:rPr>
        <w:t>días</w:t>
      </w:r>
      <w:r w:rsidR="00414147" w:rsidRPr="005F6C1C">
        <w:rPr>
          <w:rFonts w:ascii="Palatino Linotype" w:hAnsi="Palatino Linotype" w:cs="Arial"/>
        </w:rPr>
        <w:t xml:space="preserve"> </w:t>
      </w:r>
      <w:r w:rsidRPr="005F6C1C">
        <w:rPr>
          <w:rFonts w:ascii="Palatino Linotype" w:hAnsi="Palatino Linotype" w:cs="Arial"/>
        </w:rPr>
        <w:t>hábiles</w:t>
      </w:r>
      <w:r w:rsidR="0025472A" w:rsidRPr="005F6C1C">
        <w:rPr>
          <w:rFonts w:ascii="Palatino Linotype" w:hAnsi="Palatino Linotype" w:cs="Arial"/>
        </w:rPr>
        <w:t>,</w:t>
      </w:r>
      <w:r w:rsidR="00414147" w:rsidRPr="005F6C1C">
        <w:rPr>
          <w:rFonts w:ascii="Palatino Linotype" w:hAnsi="Palatino Linotype" w:cs="Arial"/>
        </w:rPr>
        <w:t xml:space="preserve"> </w:t>
      </w:r>
      <w:r w:rsidR="00FA240A" w:rsidRPr="005F6C1C">
        <w:rPr>
          <w:rFonts w:ascii="Palatino Linotype" w:hAnsi="Palatino Linotype" w:cs="Arial"/>
          <w:b/>
        </w:rPr>
        <w:t>LA</w:t>
      </w:r>
      <w:r w:rsidR="00414147" w:rsidRPr="005F6C1C">
        <w:rPr>
          <w:rFonts w:ascii="Palatino Linotype" w:hAnsi="Palatino Linotype" w:cs="Arial"/>
          <w:b/>
        </w:rPr>
        <w:t xml:space="preserve"> </w:t>
      </w:r>
      <w:r w:rsidR="00D83B69" w:rsidRPr="005F6C1C">
        <w:rPr>
          <w:rFonts w:ascii="Palatino Linotype" w:hAnsi="Palatino Linotype" w:cs="Arial"/>
          <w:b/>
        </w:rPr>
        <w:lastRenderedPageBreak/>
        <w:t>RECURRENTE</w:t>
      </w:r>
      <w:r w:rsidR="00414147" w:rsidRPr="005F6C1C">
        <w:rPr>
          <w:rFonts w:ascii="Palatino Linotype" w:hAnsi="Palatino Linotype" w:cs="Arial"/>
        </w:rPr>
        <w:t xml:space="preserve"> </w:t>
      </w:r>
      <w:r w:rsidR="0025472A" w:rsidRPr="005F6C1C">
        <w:rPr>
          <w:rFonts w:ascii="Palatino Linotype" w:hAnsi="Palatino Linotype" w:cs="Arial"/>
        </w:rPr>
        <w:t>realizara</w:t>
      </w:r>
      <w:r w:rsidR="00414147" w:rsidRPr="005F6C1C">
        <w:rPr>
          <w:rFonts w:ascii="Palatino Linotype" w:hAnsi="Palatino Linotype" w:cs="Arial"/>
        </w:rPr>
        <w:t xml:space="preserve"> </w:t>
      </w:r>
      <w:r w:rsidRPr="005F6C1C">
        <w:rPr>
          <w:rFonts w:ascii="Palatino Linotype" w:hAnsi="Palatino Linotype" w:cs="Arial"/>
        </w:rPr>
        <w:t>manifestaciones</w:t>
      </w:r>
      <w:r w:rsidR="00AD2090" w:rsidRPr="005F6C1C">
        <w:rPr>
          <w:rFonts w:ascii="Palatino Linotype" w:hAnsi="Palatino Linotype" w:cs="Arial"/>
        </w:rPr>
        <w:t>,</w:t>
      </w:r>
      <w:r w:rsidR="00414147" w:rsidRPr="005F6C1C">
        <w:rPr>
          <w:rFonts w:ascii="Palatino Linotype" w:hAnsi="Palatino Linotype" w:cs="Arial"/>
        </w:rPr>
        <w:t xml:space="preserve"> </w:t>
      </w:r>
      <w:r w:rsidR="00E70A61" w:rsidRPr="005F6C1C">
        <w:rPr>
          <w:rFonts w:ascii="Palatino Linotype" w:hAnsi="Palatino Linotype" w:cs="Arial"/>
        </w:rPr>
        <w:t>alegatos</w:t>
      </w:r>
      <w:r w:rsidR="00414147" w:rsidRPr="005F6C1C">
        <w:rPr>
          <w:rFonts w:ascii="Palatino Linotype" w:hAnsi="Palatino Linotype" w:cs="Arial"/>
        </w:rPr>
        <w:t xml:space="preserve"> </w:t>
      </w:r>
      <w:r w:rsidR="00AD2090" w:rsidRPr="005F6C1C">
        <w:rPr>
          <w:rFonts w:ascii="Palatino Linotype" w:hAnsi="Palatino Linotype" w:cs="Arial"/>
        </w:rPr>
        <w:t>y</w:t>
      </w:r>
      <w:r w:rsidR="00414147" w:rsidRPr="005F6C1C">
        <w:rPr>
          <w:rFonts w:ascii="Palatino Linotype" w:hAnsi="Palatino Linotype" w:cs="Arial"/>
        </w:rPr>
        <w:t xml:space="preserve"> </w:t>
      </w:r>
      <w:r w:rsidR="004E5727" w:rsidRPr="005F6C1C">
        <w:rPr>
          <w:rFonts w:ascii="Palatino Linotype" w:hAnsi="Palatino Linotype" w:cs="Arial"/>
        </w:rPr>
        <w:t>ofrec</w:t>
      </w:r>
      <w:r w:rsidR="0025472A" w:rsidRPr="005F6C1C">
        <w:rPr>
          <w:rFonts w:ascii="Palatino Linotype" w:hAnsi="Palatino Linotype" w:cs="Arial"/>
        </w:rPr>
        <w:t>iera</w:t>
      </w:r>
      <w:r w:rsidR="00414147" w:rsidRPr="005F6C1C">
        <w:rPr>
          <w:rFonts w:ascii="Palatino Linotype" w:hAnsi="Palatino Linotype" w:cs="Arial"/>
        </w:rPr>
        <w:t xml:space="preserve"> </w:t>
      </w:r>
      <w:r w:rsidR="004E5727" w:rsidRPr="005F6C1C">
        <w:rPr>
          <w:rFonts w:ascii="Palatino Linotype" w:hAnsi="Palatino Linotype" w:cs="Arial"/>
        </w:rPr>
        <w:t>las</w:t>
      </w:r>
      <w:r w:rsidR="00414147" w:rsidRPr="005F6C1C">
        <w:rPr>
          <w:rFonts w:ascii="Palatino Linotype" w:hAnsi="Palatino Linotype" w:cs="Arial"/>
        </w:rPr>
        <w:t xml:space="preserve"> </w:t>
      </w:r>
      <w:r w:rsidR="004E5727" w:rsidRPr="005F6C1C">
        <w:rPr>
          <w:rFonts w:ascii="Palatino Linotype" w:hAnsi="Palatino Linotype" w:cs="Arial"/>
        </w:rPr>
        <w:t>pruebas</w:t>
      </w:r>
      <w:r w:rsidR="00414147" w:rsidRPr="005F6C1C">
        <w:rPr>
          <w:rFonts w:ascii="Palatino Linotype" w:hAnsi="Palatino Linotype" w:cs="Arial"/>
        </w:rPr>
        <w:t xml:space="preserve"> </w:t>
      </w:r>
      <w:r w:rsidR="00E70A61" w:rsidRPr="005F6C1C">
        <w:rPr>
          <w:rFonts w:ascii="Palatino Linotype" w:hAnsi="Palatino Linotype" w:cs="Arial"/>
        </w:rPr>
        <w:t>que</w:t>
      </w:r>
      <w:r w:rsidR="00414147" w:rsidRPr="005F6C1C">
        <w:rPr>
          <w:rFonts w:ascii="Palatino Linotype" w:hAnsi="Palatino Linotype" w:cs="Arial"/>
        </w:rPr>
        <w:t xml:space="preserve"> </w:t>
      </w:r>
      <w:r w:rsidR="00E70A61" w:rsidRPr="005F6C1C">
        <w:rPr>
          <w:rFonts w:ascii="Palatino Linotype" w:hAnsi="Palatino Linotype" w:cs="Arial"/>
        </w:rPr>
        <w:t>a</w:t>
      </w:r>
      <w:r w:rsidR="00414147" w:rsidRPr="005F6C1C">
        <w:rPr>
          <w:rFonts w:ascii="Palatino Linotype" w:hAnsi="Palatino Linotype" w:cs="Arial"/>
        </w:rPr>
        <w:t xml:space="preserve"> </w:t>
      </w:r>
      <w:r w:rsidR="00E70A61" w:rsidRPr="005F6C1C">
        <w:rPr>
          <w:rFonts w:ascii="Palatino Linotype" w:hAnsi="Palatino Linotype" w:cs="Arial"/>
        </w:rPr>
        <w:t>su</w:t>
      </w:r>
      <w:r w:rsidR="00414147" w:rsidRPr="005F6C1C">
        <w:rPr>
          <w:rFonts w:ascii="Palatino Linotype" w:hAnsi="Palatino Linotype" w:cs="Arial"/>
        </w:rPr>
        <w:t xml:space="preserve"> </w:t>
      </w:r>
      <w:r w:rsidR="00E70A61" w:rsidRPr="005F6C1C">
        <w:rPr>
          <w:rFonts w:ascii="Palatino Linotype" w:hAnsi="Palatino Linotype" w:cs="Arial"/>
        </w:rPr>
        <w:t>derecho</w:t>
      </w:r>
      <w:r w:rsidR="00414147" w:rsidRPr="005F6C1C">
        <w:rPr>
          <w:rFonts w:ascii="Palatino Linotype" w:hAnsi="Palatino Linotype" w:cs="Arial"/>
        </w:rPr>
        <w:t xml:space="preserve"> </w:t>
      </w:r>
      <w:r w:rsidR="00E70A61" w:rsidRPr="005F6C1C">
        <w:rPr>
          <w:rFonts w:ascii="Palatino Linotype" w:hAnsi="Palatino Linotype" w:cs="Arial"/>
          <w:lang w:val="es-ES_tradnl"/>
        </w:rPr>
        <w:t>conviniera</w:t>
      </w:r>
      <w:r w:rsidR="00414147" w:rsidRPr="005F6C1C">
        <w:rPr>
          <w:rFonts w:ascii="Palatino Linotype" w:hAnsi="Palatino Linotype" w:cs="Arial"/>
        </w:rPr>
        <w:t xml:space="preserve"> </w:t>
      </w:r>
      <w:r w:rsidR="0025472A" w:rsidRPr="005F6C1C">
        <w:rPr>
          <w:rFonts w:ascii="Palatino Linotype" w:hAnsi="Palatino Linotype" w:cs="Arial"/>
        </w:rPr>
        <w:t>y,</w:t>
      </w:r>
      <w:r w:rsidR="00414147" w:rsidRPr="005F6C1C">
        <w:rPr>
          <w:rFonts w:ascii="Palatino Linotype" w:hAnsi="Palatino Linotype" w:cs="Arial"/>
        </w:rPr>
        <w:t xml:space="preserve"> </w:t>
      </w:r>
      <w:r w:rsidR="0025472A" w:rsidRPr="005F6C1C">
        <w:rPr>
          <w:rFonts w:ascii="Palatino Linotype" w:hAnsi="Palatino Linotype" w:cs="Arial"/>
        </w:rPr>
        <w:t>en</w:t>
      </w:r>
      <w:r w:rsidR="00414147" w:rsidRPr="005F6C1C">
        <w:rPr>
          <w:rFonts w:ascii="Palatino Linotype" w:hAnsi="Palatino Linotype" w:cs="Arial"/>
        </w:rPr>
        <w:t xml:space="preserve"> </w:t>
      </w:r>
      <w:r w:rsidR="0025472A" w:rsidRPr="005F6C1C">
        <w:rPr>
          <w:rFonts w:ascii="Palatino Linotype" w:hAnsi="Palatino Linotype" w:cs="Arial"/>
        </w:rPr>
        <w:t>el</w:t>
      </w:r>
      <w:r w:rsidR="00414147" w:rsidRPr="005F6C1C">
        <w:rPr>
          <w:rFonts w:ascii="Palatino Linotype" w:hAnsi="Palatino Linotype" w:cs="Arial"/>
        </w:rPr>
        <w:t xml:space="preserve"> </w:t>
      </w:r>
      <w:r w:rsidR="0025472A" w:rsidRPr="005F6C1C">
        <w:rPr>
          <w:rFonts w:ascii="Palatino Linotype" w:hAnsi="Palatino Linotype" w:cs="Arial"/>
        </w:rPr>
        <w:t>caso</w:t>
      </w:r>
      <w:r w:rsidR="00414147" w:rsidRPr="005F6C1C">
        <w:rPr>
          <w:rFonts w:ascii="Palatino Linotype" w:hAnsi="Palatino Linotype" w:cs="Arial"/>
        </w:rPr>
        <w:t xml:space="preserve"> </w:t>
      </w:r>
      <w:r w:rsidR="0025472A" w:rsidRPr="005F6C1C">
        <w:rPr>
          <w:rFonts w:ascii="Palatino Linotype" w:hAnsi="Palatino Linotype" w:cs="Arial"/>
        </w:rPr>
        <w:t>del</w:t>
      </w:r>
      <w:r w:rsidR="00414147" w:rsidRPr="005F6C1C">
        <w:rPr>
          <w:rFonts w:ascii="Palatino Linotype" w:hAnsi="Palatino Linotype" w:cs="Arial"/>
          <w:b/>
        </w:rPr>
        <w:t xml:space="preserve"> </w:t>
      </w:r>
      <w:r w:rsidR="0025472A" w:rsidRPr="005F6C1C">
        <w:rPr>
          <w:rFonts w:ascii="Palatino Linotype" w:hAnsi="Palatino Linotype" w:cs="Arial"/>
          <w:b/>
        </w:rPr>
        <w:t>SUJETO</w:t>
      </w:r>
      <w:r w:rsidR="00414147" w:rsidRPr="005F6C1C">
        <w:rPr>
          <w:rFonts w:ascii="Palatino Linotype" w:hAnsi="Palatino Linotype" w:cs="Arial"/>
          <w:b/>
        </w:rPr>
        <w:t xml:space="preserve"> </w:t>
      </w:r>
      <w:r w:rsidR="0025472A" w:rsidRPr="005F6C1C">
        <w:rPr>
          <w:rFonts w:ascii="Palatino Linotype" w:hAnsi="Palatino Linotype" w:cs="Arial"/>
          <w:b/>
        </w:rPr>
        <w:t>OBLIGADO</w:t>
      </w:r>
      <w:r w:rsidR="00D73FD7" w:rsidRPr="005F6C1C">
        <w:rPr>
          <w:rFonts w:ascii="Palatino Linotype" w:hAnsi="Palatino Linotype" w:cs="Arial"/>
        </w:rPr>
        <w:t>,</w:t>
      </w:r>
      <w:r w:rsidR="00414147" w:rsidRPr="005F6C1C">
        <w:rPr>
          <w:rFonts w:ascii="Palatino Linotype" w:hAnsi="Palatino Linotype" w:cs="Arial"/>
        </w:rPr>
        <w:t xml:space="preserve"> </w:t>
      </w:r>
      <w:r w:rsidR="00D73FD7" w:rsidRPr="005F6C1C">
        <w:rPr>
          <w:rFonts w:ascii="Palatino Linotype" w:hAnsi="Palatino Linotype" w:cs="Arial"/>
        </w:rPr>
        <w:t>para</w:t>
      </w:r>
      <w:r w:rsidR="00414147" w:rsidRPr="005F6C1C">
        <w:rPr>
          <w:rFonts w:ascii="Palatino Linotype" w:hAnsi="Palatino Linotype" w:cs="Arial"/>
        </w:rPr>
        <w:t xml:space="preserve"> </w:t>
      </w:r>
      <w:r w:rsidR="00D73FD7" w:rsidRPr="005F6C1C">
        <w:rPr>
          <w:rFonts w:ascii="Palatino Linotype" w:hAnsi="Palatino Linotype" w:cs="Arial"/>
        </w:rPr>
        <w:t>que</w:t>
      </w:r>
      <w:r w:rsidR="00414147" w:rsidRPr="005F6C1C">
        <w:rPr>
          <w:rFonts w:ascii="Palatino Linotype" w:hAnsi="Palatino Linotype" w:cs="Arial"/>
        </w:rPr>
        <w:t xml:space="preserve"> </w:t>
      </w:r>
      <w:r w:rsidR="0025472A" w:rsidRPr="005F6C1C">
        <w:rPr>
          <w:rFonts w:ascii="Palatino Linotype" w:hAnsi="Palatino Linotype" w:cs="Arial"/>
        </w:rPr>
        <w:t>exhibiera</w:t>
      </w:r>
      <w:r w:rsidR="00414147" w:rsidRPr="005F6C1C">
        <w:rPr>
          <w:rFonts w:ascii="Palatino Linotype" w:hAnsi="Palatino Linotype" w:cs="Arial"/>
        </w:rPr>
        <w:t xml:space="preserve"> </w:t>
      </w:r>
      <w:r w:rsidR="001E38B1" w:rsidRPr="005F6C1C">
        <w:rPr>
          <w:rFonts w:ascii="Palatino Linotype" w:hAnsi="Palatino Linotype" w:cs="Arial"/>
        </w:rPr>
        <w:t>el</w:t>
      </w:r>
      <w:r w:rsidR="00414147" w:rsidRPr="005F6C1C">
        <w:rPr>
          <w:rFonts w:ascii="Palatino Linotype" w:hAnsi="Palatino Linotype" w:cs="Arial"/>
        </w:rPr>
        <w:t xml:space="preserve"> </w:t>
      </w:r>
      <w:r w:rsidR="001B2536" w:rsidRPr="005F6C1C">
        <w:rPr>
          <w:rFonts w:ascii="Palatino Linotype" w:hAnsi="Palatino Linotype" w:cs="Arial"/>
        </w:rPr>
        <w:t>Informe</w:t>
      </w:r>
      <w:r w:rsidR="00414147" w:rsidRPr="005F6C1C">
        <w:rPr>
          <w:rFonts w:ascii="Palatino Linotype" w:hAnsi="Palatino Linotype" w:cs="Arial"/>
        </w:rPr>
        <w:t xml:space="preserve"> </w:t>
      </w:r>
      <w:r w:rsidR="001B2536" w:rsidRPr="005F6C1C">
        <w:rPr>
          <w:rFonts w:ascii="Palatino Linotype" w:hAnsi="Palatino Linotype" w:cs="Arial"/>
        </w:rPr>
        <w:t>Justificado</w:t>
      </w:r>
      <w:r w:rsidR="00414147" w:rsidRPr="005F6C1C">
        <w:rPr>
          <w:rFonts w:ascii="Palatino Linotype" w:hAnsi="Palatino Linotype" w:cs="Arial"/>
        </w:rPr>
        <w:t xml:space="preserve"> </w:t>
      </w:r>
      <w:r w:rsidR="0015612E" w:rsidRPr="005F6C1C">
        <w:rPr>
          <w:rFonts w:ascii="Palatino Linotype" w:hAnsi="Palatino Linotype" w:cs="Arial"/>
        </w:rPr>
        <w:t>correspondiente</w:t>
      </w:r>
      <w:r w:rsidRPr="005F6C1C">
        <w:rPr>
          <w:rFonts w:ascii="Palatino Linotype" w:hAnsi="Palatino Linotype" w:cs="Arial"/>
        </w:rPr>
        <w:t>.</w:t>
      </w:r>
    </w:p>
    <w:p w:rsidR="009A1AE1" w:rsidRPr="005F6C1C" w:rsidRDefault="00FA240A" w:rsidP="005965AA">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F6C1C">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7C85C7E6" wp14:editId="3352C4A2">
                <wp:simplePos x="0" y="0"/>
                <wp:positionH relativeFrom="column">
                  <wp:posOffset>177648</wp:posOffset>
                </wp:positionH>
                <wp:positionV relativeFrom="paragraph">
                  <wp:posOffset>1254785</wp:posOffset>
                </wp:positionV>
                <wp:extent cx="5369356" cy="4754880"/>
                <wp:effectExtent l="38100" t="19050" r="60325" b="83820"/>
                <wp:wrapNone/>
                <wp:docPr id="7" name="Conector recto 7"/>
                <wp:cNvGraphicFramePr/>
                <a:graphic xmlns:a="http://schemas.openxmlformats.org/drawingml/2006/main">
                  <a:graphicData uri="http://schemas.microsoft.com/office/word/2010/wordprocessingShape">
                    <wps:wsp>
                      <wps:cNvCnPr/>
                      <wps:spPr>
                        <a:xfrm>
                          <a:off x="0" y="0"/>
                          <a:ext cx="5369356" cy="47548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B63C28"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pt,98.8pt" to="436.8pt,4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" strokecolor="#4f81bd [3204]" strokeweight="2pt">
                <v:shadow on="t" color="black" opacity="24903f" origin=",.5" offset="0,.55556mm"/>
              </v:line>
            </w:pict>
          </mc:Fallback>
        </mc:AlternateContent>
      </w:r>
      <w:r w:rsidR="00B97199" w:rsidRPr="005F6C1C">
        <w:rPr>
          <w:rFonts w:ascii="Palatino Linotype" w:hAnsi="Palatino Linotype" w:cs="Arial"/>
        </w:rPr>
        <w:t>De</w:t>
      </w:r>
      <w:r w:rsidR="00414147" w:rsidRPr="005F6C1C">
        <w:rPr>
          <w:rFonts w:ascii="Palatino Linotype" w:hAnsi="Palatino Linotype" w:cs="Arial"/>
        </w:rPr>
        <w:t xml:space="preserve"> </w:t>
      </w:r>
      <w:r w:rsidR="00B97199" w:rsidRPr="005F6C1C">
        <w:rPr>
          <w:rFonts w:ascii="Palatino Linotype" w:hAnsi="Palatino Linotype" w:cs="Arial"/>
        </w:rPr>
        <w:t>las</w:t>
      </w:r>
      <w:r w:rsidR="00414147" w:rsidRPr="005F6C1C">
        <w:rPr>
          <w:rFonts w:ascii="Palatino Linotype" w:hAnsi="Palatino Linotype" w:cs="Arial"/>
        </w:rPr>
        <w:t xml:space="preserve"> </w:t>
      </w:r>
      <w:r w:rsidR="00B97199" w:rsidRPr="005F6C1C">
        <w:rPr>
          <w:rFonts w:ascii="Palatino Linotype" w:hAnsi="Palatino Linotype" w:cs="Arial"/>
        </w:rPr>
        <w:t>constancias</w:t>
      </w:r>
      <w:r w:rsidR="00414147" w:rsidRPr="005F6C1C">
        <w:rPr>
          <w:rFonts w:ascii="Palatino Linotype" w:hAnsi="Palatino Linotype" w:cs="Arial"/>
        </w:rPr>
        <w:t xml:space="preserve"> </w:t>
      </w:r>
      <w:r w:rsidR="00B97199" w:rsidRPr="005F6C1C">
        <w:rPr>
          <w:rFonts w:ascii="Palatino Linotype" w:hAnsi="Palatino Linotype" w:cs="Arial"/>
        </w:rPr>
        <w:t>que</w:t>
      </w:r>
      <w:r w:rsidR="00414147" w:rsidRPr="005F6C1C">
        <w:rPr>
          <w:rFonts w:ascii="Palatino Linotype" w:hAnsi="Palatino Linotype" w:cs="Arial"/>
        </w:rPr>
        <w:t xml:space="preserve"> </w:t>
      </w:r>
      <w:r w:rsidR="00B97199" w:rsidRPr="005F6C1C">
        <w:rPr>
          <w:rFonts w:ascii="Palatino Linotype" w:hAnsi="Palatino Linotype" w:cs="Arial"/>
        </w:rPr>
        <w:t>obran</w:t>
      </w:r>
      <w:r w:rsidR="00414147" w:rsidRPr="005F6C1C">
        <w:rPr>
          <w:rFonts w:ascii="Palatino Linotype" w:hAnsi="Palatino Linotype" w:cs="Arial"/>
        </w:rPr>
        <w:t xml:space="preserve"> </w:t>
      </w:r>
      <w:r w:rsidR="00B97199" w:rsidRPr="005F6C1C">
        <w:rPr>
          <w:rFonts w:ascii="Palatino Linotype" w:hAnsi="Palatino Linotype" w:cs="Arial"/>
        </w:rPr>
        <w:t>en</w:t>
      </w:r>
      <w:r w:rsidR="00414147" w:rsidRPr="005F6C1C">
        <w:rPr>
          <w:rFonts w:ascii="Palatino Linotype" w:hAnsi="Palatino Linotype" w:cs="Arial"/>
        </w:rPr>
        <w:t xml:space="preserve"> </w:t>
      </w:r>
      <w:r w:rsidR="00B97199" w:rsidRPr="005F6C1C">
        <w:rPr>
          <w:rFonts w:ascii="Palatino Linotype" w:hAnsi="Palatino Linotype" w:cs="Arial"/>
        </w:rPr>
        <w:t>el</w:t>
      </w:r>
      <w:r w:rsidR="00414147" w:rsidRPr="005F6C1C">
        <w:rPr>
          <w:rFonts w:ascii="Palatino Linotype" w:hAnsi="Palatino Linotype" w:cs="Arial"/>
        </w:rPr>
        <w:t xml:space="preserve"> </w:t>
      </w:r>
      <w:r w:rsidR="00B97199" w:rsidRPr="005F6C1C">
        <w:rPr>
          <w:rFonts w:ascii="Palatino Linotype" w:hAnsi="Palatino Linotype" w:cs="Arial"/>
        </w:rPr>
        <w:t>expediente</w:t>
      </w:r>
      <w:r w:rsidR="00414147" w:rsidRPr="005F6C1C">
        <w:rPr>
          <w:rFonts w:ascii="Palatino Linotype" w:hAnsi="Palatino Linotype" w:cs="Arial"/>
        </w:rPr>
        <w:t xml:space="preserve"> </w:t>
      </w:r>
      <w:r w:rsidR="00B97199" w:rsidRPr="005F6C1C">
        <w:rPr>
          <w:rFonts w:ascii="Palatino Linotype" w:hAnsi="Palatino Linotype" w:cs="Arial"/>
        </w:rPr>
        <w:t>electrónico</w:t>
      </w:r>
      <w:r w:rsidR="00414147" w:rsidRPr="005F6C1C">
        <w:rPr>
          <w:rFonts w:ascii="Palatino Linotype" w:hAnsi="Palatino Linotype" w:cs="Arial"/>
        </w:rPr>
        <w:t xml:space="preserve"> </w:t>
      </w:r>
      <w:r w:rsidR="00B97199" w:rsidRPr="005F6C1C">
        <w:rPr>
          <w:rFonts w:ascii="Palatino Linotype" w:hAnsi="Palatino Linotype" w:cs="Arial"/>
        </w:rPr>
        <w:t>del</w:t>
      </w:r>
      <w:r w:rsidR="00414147" w:rsidRPr="005F6C1C">
        <w:rPr>
          <w:rFonts w:ascii="Palatino Linotype" w:hAnsi="Palatino Linotype" w:cs="Arial"/>
        </w:rPr>
        <w:t xml:space="preserve"> </w:t>
      </w:r>
      <w:r w:rsidR="00B97199" w:rsidRPr="005F6C1C">
        <w:rPr>
          <w:rFonts w:ascii="Palatino Linotype" w:hAnsi="Palatino Linotype" w:cs="Arial"/>
          <w:b/>
        </w:rPr>
        <w:t>SAIMEX</w:t>
      </w:r>
      <w:r w:rsidR="000D0C67" w:rsidRPr="005F6C1C">
        <w:rPr>
          <w:rFonts w:ascii="Palatino Linotype" w:hAnsi="Palatino Linotype" w:cs="Arial"/>
          <w:b/>
        </w:rPr>
        <w:t>,</w:t>
      </w:r>
      <w:r w:rsidR="00414147" w:rsidRPr="005F6C1C">
        <w:rPr>
          <w:rFonts w:ascii="Palatino Linotype" w:hAnsi="Palatino Linotype" w:cs="Arial"/>
        </w:rPr>
        <w:t xml:space="preserve"> </w:t>
      </w:r>
      <w:r w:rsidR="00B97199" w:rsidRPr="005F6C1C">
        <w:rPr>
          <w:rFonts w:ascii="Palatino Linotype" w:hAnsi="Palatino Linotype" w:cs="Arial"/>
        </w:rPr>
        <w:t>se</w:t>
      </w:r>
      <w:r w:rsidR="00414147" w:rsidRPr="005F6C1C">
        <w:rPr>
          <w:rFonts w:ascii="Palatino Linotype" w:hAnsi="Palatino Linotype" w:cs="Arial"/>
        </w:rPr>
        <w:t xml:space="preserve"> </w:t>
      </w:r>
      <w:r w:rsidR="00B97199" w:rsidRPr="005F6C1C">
        <w:rPr>
          <w:rFonts w:ascii="Palatino Linotype" w:hAnsi="Palatino Linotype" w:cs="Arial"/>
        </w:rPr>
        <w:t>advierte</w:t>
      </w:r>
      <w:r w:rsidR="00414147" w:rsidRPr="005F6C1C">
        <w:rPr>
          <w:rFonts w:ascii="Palatino Linotype" w:hAnsi="Palatino Linotype" w:cs="Arial"/>
        </w:rPr>
        <w:t xml:space="preserve"> </w:t>
      </w:r>
      <w:r w:rsidR="00B97199" w:rsidRPr="005F6C1C">
        <w:rPr>
          <w:rFonts w:ascii="Palatino Linotype" w:hAnsi="Palatino Linotype" w:cs="Arial"/>
        </w:rPr>
        <w:t>que</w:t>
      </w:r>
      <w:r w:rsidR="000D0C67" w:rsidRPr="005F6C1C">
        <w:rPr>
          <w:rFonts w:ascii="Palatino Linotype" w:hAnsi="Palatino Linotype" w:cs="Arial"/>
        </w:rPr>
        <w:t>,</w:t>
      </w:r>
      <w:r w:rsidR="00B41AA2" w:rsidRPr="005F6C1C">
        <w:rPr>
          <w:rFonts w:ascii="Palatino Linotype" w:hAnsi="Palatino Linotype" w:cs="Arial"/>
        </w:rPr>
        <w:t xml:space="preserve"> en fecha veintiocho de mayo de dos mil diecinueve,</w:t>
      </w:r>
      <w:r w:rsidR="00414147" w:rsidRPr="005F6C1C">
        <w:rPr>
          <w:rFonts w:ascii="Palatino Linotype" w:hAnsi="Palatino Linotype" w:cs="Arial"/>
        </w:rPr>
        <w:t xml:space="preserve"> </w:t>
      </w:r>
      <w:r w:rsidR="00AB27D9" w:rsidRPr="005F6C1C">
        <w:rPr>
          <w:rFonts w:ascii="Palatino Linotype" w:hAnsi="Palatino Linotype" w:cs="Arial"/>
          <w:b/>
        </w:rPr>
        <w:t>EL</w:t>
      </w:r>
      <w:r w:rsidR="00414147" w:rsidRPr="005F6C1C">
        <w:rPr>
          <w:rFonts w:ascii="Palatino Linotype" w:hAnsi="Palatino Linotype" w:cs="Arial"/>
          <w:b/>
        </w:rPr>
        <w:t xml:space="preserve"> </w:t>
      </w:r>
      <w:r w:rsidR="00AB27D9" w:rsidRPr="005F6C1C">
        <w:rPr>
          <w:rFonts w:ascii="Palatino Linotype" w:hAnsi="Palatino Linotype" w:cs="Arial"/>
          <w:b/>
        </w:rPr>
        <w:t>SUJETO</w:t>
      </w:r>
      <w:r w:rsidR="00414147" w:rsidRPr="005F6C1C">
        <w:rPr>
          <w:rFonts w:ascii="Palatino Linotype" w:hAnsi="Palatino Linotype" w:cs="Arial"/>
          <w:b/>
        </w:rPr>
        <w:t xml:space="preserve"> </w:t>
      </w:r>
      <w:r w:rsidR="00AB27D9" w:rsidRPr="005F6C1C">
        <w:rPr>
          <w:rFonts w:ascii="Palatino Linotype" w:hAnsi="Palatino Linotype" w:cs="Arial"/>
          <w:b/>
        </w:rPr>
        <w:t>OBLIGADO</w:t>
      </w:r>
      <w:r w:rsidR="00414147" w:rsidRPr="005F6C1C">
        <w:rPr>
          <w:rFonts w:ascii="Palatino Linotype" w:hAnsi="Palatino Linotype" w:cs="Arial"/>
          <w:b/>
        </w:rPr>
        <w:t xml:space="preserve"> </w:t>
      </w:r>
      <w:r w:rsidR="000D0C67" w:rsidRPr="005F6C1C">
        <w:rPr>
          <w:rFonts w:ascii="Palatino Linotype" w:hAnsi="Palatino Linotype" w:cs="Arial"/>
        </w:rPr>
        <w:t>rindió</w:t>
      </w:r>
      <w:r w:rsidR="00414147" w:rsidRPr="005F6C1C">
        <w:rPr>
          <w:rFonts w:ascii="Palatino Linotype" w:hAnsi="Palatino Linotype" w:cs="Arial"/>
        </w:rPr>
        <w:t xml:space="preserve"> </w:t>
      </w:r>
      <w:r w:rsidR="000D0C67" w:rsidRPr="005F6C1C">
        <w:rPr>
          <w:rFonts w:ascii="Palatino Linotype" w:hAnsi="Palatino Linotype" w:cs="Arial"/>
        </w:rPr>
        <w:t>su</w:t>
      </w:r>
      <w:r w:rsidR="00414147" w:rsidRPr="005F6C1C">
        <w:rPr>
          <w:rFonts w:ascii="Palatino Linotype" w:hAnsi="Palatino Linotype" w:cs="Arial"/>
        </w:rPr>
        <w:t xml:space="preserve"> </w:t>
      </w:r>
      <w:r w:rsidR="000D0C67" w:rsidRPr="005F6C1C">
        <w:rPr>
          <w:rFonts w:ascii="Palatino Linotype" w:hAnsi="Palatino Linotype" w:cs="Arial"/>
        </w:rPr>
        <w:t>Informe</w:t>
      </w:r>
      <w:r w:rsidR="00414147" w:rsidRPr="005F6C1C">
        <w:rPr>
          <w:rFonts w:ascii="Palatino Linotype" w:hAnsi="Palatino Linotype" w:cs="Arial"/>
        </w:rPr>
        <w:t xml:space="preserve"> </w:t>
      </w:r>
      <w:r w:rsidR="000D0C67" w:rsidRPr="005F6C1C">
        <w:rPr>
          <w:rFonts w:ascii="Palatino Linotype" w:hAnsi="Palatino Linotype" w:cs="Arial"/>
        </w:rPr>
        <w:t>Justificado</w:t>
      </w:r>
      <w:r w:rsidR="009A1AE1" w:rsidRPr="005F6C1C">
        <w:rPr>
          <w:rFonts w:ascii="Palatino Linotype" w:hAnsi="Palatino Linotype" w:cs="Arial"/>
        </w:rPr>
        <w:t>, en los términos siguientes:</w:t>
      </w:r>
    </w:p>
    <w:p w:rsidR="009A1AE1" w:rsidRPr="005F6C1C" w:rsidRDefault="00DF72D9" w:rsidP="009A1AE1">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35C974BE" wp14:editId="5F414470">
            <wp:extent cx="5715000" cy="7343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00" t="16665" r="33724" b="13174"/>
                    <a:stretch/>
                  </pic:blipFill>
                  <pic:spPr bwMode="auto">
                    <a:xfrm>
                      <a:off x="0" y="0"/>
                      <a:ext cx="5715000" cy="7343775"/>
                    </a:xfrm>
                    <a:prstGeom prst="rect">
                      <a:avLst/>
                    </a:prstGeom>
                    <a:ln>
                      <a:noFill/>
                    </a:ln>
                    <a:extLst>
                      <a:ext uri="{53640926-AAD7-44D8-BBD7-CCE9431645EC}">
                        <a14:shadowObscured xmlns:a14="http://schemas.microsoft.com/office/drawing/2010/main"/>
                      </a:ext>
                    </a:extLst>
                  </pic:spPr>
                </pic:pic>
              </a:graphicData>
            </a:graphic>
          </wp:inline>
        </w:drawing>
      </w:r>
      <w:r w:rsidR="00FA240A" w:rsidRPr="005F6C1C">
        <w:rPr>
          <w:noProof/>
          <w:lang w:eastAsia="es-MX"/>
        </w:rPr>
        <w:t xml:space="preserve"> </w:t>
      </w:r>
      <w:r>
        <w:rPr>
          <w:noProof/>
          <w:lang w:eastAsia="es-MX"/>
        </w:rPr>
        <w:lastRenderedPageBreak/>
        <w:drawing>
          <wp:inline distT="0" distB="0" distL="0" distR="0" wp14:anchorId="4426D339" wp14:editId="76D76AA7">
            <wp:extent cx="5667375" cy="71532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94" t="20171" r="34053" b="8497"/>
                    <a:stretch/>
                  </pic:blipFill>
                  <pic:spPr bwMode="auto">
                    <a:xfrm>
                      <a:off x="0" y="0"/>
                      <a:ext cx="5667375" cy="7153275"/>
                    </a:xfrm>
                    <a:prstGeom prst="rect">
                      <a:avLst/>
                    </a:prstGeom>
                    <a:ln>
                      <a:noFill/>
                    </a:ln>
                    <a:extLst>
                      <a:ext uri="{53640926-AAD7-44D8-BBD7-CCE9431645EC}">
                        <a14:shadowObscured xmlns:a14="http://schemas.microsoft.com/office/drawing/2010/main"/>
                      </a:ext>
                    </a:extLst>
                  </pic:spPr>
                </pic:pic>
              </a:graphicData>
            </a:graphic>
          </wp:inline>
        </w:drawing>
      </w:r>
      <w:r w:rsidR="00FA240A" w:rsidRPr="005F6C1C">
        <w:rPr>
          <w:noProof/>
          <w:lang w:eastAsia="es-MX"/>
        </w:rPr>
        <w:t xml:space="preserve"> </w:t>
      </w:r>
      <w:r w:rsidR="00FA240A" w:rsidRPr="005F6C1C">
        <w:rPr>
          <w:noProof/>
          <w:lang w:eastAsia="es-MX"/>
        </w:rPr>
        <w:lastRenderedPageBreak/>
        <w:drawing>
          <wp:inline distT="0" distB="0" distL="0" distR="0" wp14:anchorId="129A5088" wp14:editId="6D47418D">
            <wp:extent cx="5749011" cy="7278624"/>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24" t="8755" r="40253" b="4342"/>
                    <a:stretch/>
                  </pic:blipFill>
                  <pic:spPr bwMode="auto">
                    <a:xfrm>
                      <a:off x="0" y="0"/>
                      <a:ext cx="5761612" cy="7294577"/>
                    </a:xfrm>
                    <a:prstGeom prst="rect">
                      <a:avLst/>
                    </a:prstGeom>
                    <a:ln>
                      <a:noFill/>
                    </a:ln>
                    <a:extLst>
                      <a:ext uri="{53640926-AAD7-44D8-BBD7-CCE9431645EC}">
                        <a14:shadowObscured xmlns:a14="http://schemas.microsoft.com/office/drawing/2010/main"/>
                      </a:ext>
                    </a:extLst>
                  </pic:spPr>
                </pic:pic>
              </a:graphicData>
            </a:graphic>
          </wp:inline>
        </w:drawing>
      </w:r>
      <w:r w:rsidR="00FA240A" w:rsidRPr="005F6C1C">
        <w:rPr>
          <w:noProof/>
          <w:lang w:eastAsia="es-MX"/>
        </w:rPr>
        <w:t xml:space="preserve"> </w:t>
      </w:r>
      <w:r w:rsidR="00FA240A" w:rsidRPr="005F6C1C">
        <w:rPr>
          <w:noProof/>
          <w:lang w:eastAsia="es-MX"/>
        </w:rPr>
        <w:lastRenderedPageBreak/>
        <w:drawing>
          <wp:inline distT="0" distB="0" distL="0" distR="0" wp14:anchorId="159FED71" wp14:editId="581E01AB">
            <wp:extent cx="5639275" cy="7176211"/>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51" t="9205" r="40379" b="4343"/>
                    <a:stretch/>
                  </pic:blipFill>
                  <pic:spPr bwMode="auto">
                    <a:xfrm>
                      <a:off x="0" y="0"/>
                      <a:ext cx="5652902" cy="7193552"/>
                    </a:xfrm>
                    <a:prstGeom prst="rect">
                      <a:avLst/>
                    </a:prstGeom>
                    <a:ln>
                      <a:noFill/>
                    </a:ln>
                    <a:extLst>
                      <a:ext uri="{53640926-AAD7-44D8-BBD7-CCE9431645EC}">
                        <a14:shadowObscured xmlns:a14="http://schemas.microsoft.com/office/drawing/2010/main"/>
                      </a:ext>
                    </a:extLst>
                  </pic:spPr>
                </pic:pic>
              </a:graphicData>
            </a:graphic>
          </wp:inline>
        </w:drawing>
      </w:r>
      <w:r w:rsidR="00FA240A" w:rsidRPr="005F6C1C">
        <w:rPr>
          <w:noProof/>
          <w:lang w:eastAsia="es-MX"/>
        </w:rPr>
        <w:t xml:space="preserve"> </w:t>
      </w:r>
      <w:r w:rsidR="00FA240A" w:rsidRPr="005F6C1C">
        <w:rPr>
          <w:noProof/>
          <w:lang w:eastAsia="es-MX"/>
        </w:rPr>
        <w:lastRenderedPageBreak/>
        <w:drawing>
          <wp:inline distT="0" distB="0" distL="0" distR="0" wp14:anchorId="540E4A21" wp14:editId="6324D6D2">
            <wp:extent cx="5807710" cy="7190841"/>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76" t="8979" r="39625" b="3900"/>
                    <a:stretch/>
                  </pic:blipFill>
                  <pic:spPr bwMode="auto">
                    <a:xfrm>
                      <a:off x="0" y="0"/>
                      <a:ext cx="5817889" cy="7203444"/>
                    </a:xfrm>
                    <a:prstGeom prst="rect">
                      <a:avLst/>
                    </a:prstGeom>
                    <a:ln>
                      <a:noFill/>
                    </a:ln>
                    <a:extLst>
                      <a:ext uri="{53640926-AAD7-44D8-BBD7-CCE9431645EC}">
                        <a14:shadowObscured xmlns:a14="http://schemas.microsoft.com/office/drawing/2010/main"/>
                      </a:ext>
                    </a:extLst>
                  </pic:spPr>
                </pic:pic>
              </a:graphicData>
            </a:graphic>
          </wp:inline>
        </w:drawing>
      </w:r>
    </w:p>
    <w:p w:rsidR="00FA240A" w:rsidRPr="005F6C1C" w:rsidRDefault="004D6211" w:rsidP="009A1AE1">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5F6C1C">
        <w:rPr>
          <w:rFonts w:ascii="Palatino Linotype" w:hAnsi="Palatino Linotype" w:cs="Arial"/>
        </w:rPr>
        <w:lastRenderedPageBreak/>
        <w:t>Cabe destacarse, que el Informe Justificado no fue puesto a la vista de</w:t>
      </w:r>
      <w:r w:rsidR="00FA240A" w:rsidRPr="005F6C1C">
        <w:rPr>
          <w:rFonts w:ascii="Palatino Linotype" w:hAnsi="Palatino Linotype" w:cs="Arial"/>
        </w:rPr>
        <w:t xml:space="preserve"> </w:t>
      </w:r>
      <w:r w:rsidR="00FA240A" w:rsidRPr="005F6C1C">
        <w:rPr>
          <w:rFonts w:ascii="Palatino Linotype" w:hAnsi="Palatino Linotype" w:cs="Arial"/>
          <w:b/>
        </w:rPr>
        <w:t>LA</w:t>
      </w:r>
      <w:r w:rsidRPr="005F6C1C">
        <w:rPr>
          <w:rFonts w:ascii="Palatino Linotype" w:hAnsi="Palatino Linotype" w:cs="Arial"/>
        </w:rPr>
        <w:t xml:space="preserve"> </w:t>
      </w:r>
      <w:r w:rsidRPr="005F6C1C">
        <w:rPr>
          <w:rFonts w:ascii="Palatino Linotype" w:hAnsi="Palatino Linotype" w:cs="Arial"/>
          <w:b/>
        </w:rPr>
        <w:t>RECURRENTE</w:t>
      </w:r>
      <w:r w:rsidR="00FA240A" w:rsidRPr="005F6C1C">
        <w:rPr>
          <w:rFonts w:ascii="Palatino Linotype" w:hAnsi="Palatino Linotype" w:cs="Arial"/>
        </w:rPr>
        <w:t>;</w:t>
      </w:r>
      <w:r w:rsidRPr="005F6C1C">
        <w:rPr>
          <w:rFonts w:ascii="Palatino Linotype" w:hAnsi="Palatino Linotype" w:cs="Arial"/>
        </w:rPr>
        <w:t xml:space="preserve"> toda vez</w:t>
      </w:r>
      <w:r w:rsidR="00FA240A" w:rsidRPr="005F6C1C">
        <w:rPr>
          <w:rFonts w:ascii="Palatino Linotype" w:hAnsi="Palatino Linotype" w:cs="Arial"/>
        </w:rPr>
        <w:t>,</w:t>
      </w:r>
      <w:r w:rsidRPr="005F6C1C">
        <w:rPr>
          <w:rFonts w:ascii="Palatino Linotype" w:hAnsi="Palatino Linotype" w:cs="Arial"/>
        </w:rPr>
        <w:t xml:space="preserve"> que</w:t>
      </w:r>
      <w:r w:rsidR="00FA240A" w:rsidRPr="005F6C1C">
        <w:rPr>
          <w:rFonts w:ascii="Palatino Linotype" w:hAnsi="Palatino Linotype" w:cs="Arial"/>
        </w:rPr>
        <w:t xml:space="preserve"> la Ponencia Resolutora estimó que no se actualizó lo dispuesto por la fracción III del artículo 185 de la Ley de Transparencia y Acceso a la Información Pública del Estado de México y Municipios.</w:t>
      </w:r>
    </w:p>
    <w:p w:rsidR="00B41AA2" w:rsidRPr="005F6C1C" w:rsidRDefault="00B41AA2" w:rsidP="005965AA">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F6C1C">
        <w:rPr>
          <w:rFonts w:ascii="Palatino Linotype" w:hAnsi="Palatino Linotype" w:cs="Arial"/>
        </w:rPr>
        <w:t xml:space="preserve">Por su parte, </w:t>
      </w:r>
      <w:r w:rsidR="00FA240A" w:rsidRPr="005F6C1C">
        <w:rPr>
          <w:rFonts w:ascii="Palatino Linotype" w:hAnsi="Palatino Linotype" w:cs="Arial"/>
          <w:b/>
        </w:rPr>
        <w:t>LA</w:t>
      </w:r>
      <w:r w:rsidRPr="005F6C1C">
        <w:rPr>
          <w:rFonts w:ascii="Palatino Linotype" w:hAnsi="Palatino Linotype" w:cs="Arial"/>
          <w:b/>
        </w:rPr>
        <w:t xml:space="preserve"> </w:t>
      </w:r>
      <w:r w:rsidR="00173BBF" w:rsidRPr="005F6C1C">
        <w:rPr>
          <w:rFonts w:ascii="Palatino Linotype" w:hAnsi="Palatino Linotype" w:cs="Arial"/>
          <w:b/>
        </w:rPr>
        <w:t>RECURRENTE</w:t>
      </w:r>
      <w:r w:rsidR="00B514DC" w:rsidRPr="005F6C1C">
        <w:rPr>
          <w:rFonts w:ascii="Palatino Linotype" w:hAnsi="Palatino Linotype" w:cs="Arial"/>
        </w:rPr>
        <w:t xml:space="preserve"> </w:t>
      </w:r>
      <w:r w:rsidRPr="005F6C1C">
        <w:rPr>
          <w:rFonts w:ascii="Palatino Linotype" w:hAnsi="Palatino Linotype" w:cs="Arial"/>
        </w:rPr>
        <w:t>no presentó</w:t>
      </w:r>
      <w:r w:rsidR="00516592" w:rsidRPr="005F6C1C">
        <w:rPr>
          <w:rFonts w:ascii="Palatino Linotype" w:hAnsi="Palatino Linotype" w:cs="Arial"/>
        </w:rPr>
        <w:t xml:space="preserve"> manifestaciones,</w:t>
      </w:r>
      <w:r w:rsidRPr="005F6C1C">
        <w:rPr>
          <w:rFonts w:ascii="Palatino Linotype" w:hAnsi="Palatino Linotype" w:cs="Arial"/>
        </w:rPr>
        <w:t xml:space="preserve"> alegatos ni ofreció los medios de prueba que a su derecho convinieran.</w:t>
      </w:r>
    </w:p>
    <w:p w:rsidR="00FA240A" w:rsidRPr="005F6C1C" w:rsidRDefault="00516592" w:rsidP="00513CA4">
      <w:pPr>
        <w:pStyle w:val="Prrafodelista"/>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rPr>
      </w:pPr>
      <w:r w:rsidRPr="005F6C1C">
        <w:rPr>
          <w:rFonts w:ascii="Palatino Linotype" w:hAnsi="Palatino Linotype" w:cs="Arial"/>
        </w:rPr>
        <w:t xml:space="preserve"> </w:t>
      </w:r>
      <w:r w:rsidR="00270CBB" w:rsidRPr="005F6C1C">
        <w:rPr>
          <w:rFonts w:ascii="Palatino Linotype" w:hAnsi="Palatino Linotype" w:cs="Arial"/>
        </w:rPr>
        <w:t>Una</w:t>
      </w:r>
      <w:r w:rsidR="00414147" w:rsidRPr="005F6C1C">
        <w:rPr>
          <w:rFonts w:ascii="Palatino Linotype" w:hAnsi="Palatino Linotype" w:cs="Arial"/>
        </w:rPr>
        <w:t xml:space="preserve"> </w:t>
      </w:r>
      <w:r w:rsidR="00270CBB" w:rsidRPr="005F6C1C">
        <w:rPr>
          <w:rFonts w:ascii="Palatino Linotype" w:hAnsi="Palatino Linotype" w:cs="Arial"/>
        </w:rPr>
        <w:t>vez</w:t>
      </w:r>
      <w:r w:rsidR="00414147" w:rsidRPr="005F6C1C">
        <w:rPr>
          <w:rFonts w:ascii="Palatino Linotype" w:hAnsi="Palatino Linotype" w:cs="Arial"/>
        </w:rPr>
        <w:t xml:space="preserve"> </w:t>
      </w:r>
      <w:r w:rsidR="00270CBB" w:rsidRPr="005F6C1C">
        <w:rPr>
          <w:rFonts w:ascii="Palatino Linotype" w:hAnsi="Palatino Linotype" w:cs="Arial"/>
          <w:color w:val="000000" w:themeColor="text1"/>
        </w:rPr>
        <w:t>a</w:t>
      </w:r>
      <w:r w:rsidR="00FF3111" w:rsidRPr="005F6C1C">
        <w:rPr>
          <w:rFonts w:ascii="Palatino Linotype" w:hAnsi="Palatino Linotype" w:cs="Arial"/>
          <w:color w:val="000000" w:themeColor="text1"/>
        </w:rPr>
        <w:t>nalizado</w:t>
      </w:r>
      <w:r w:rsidR="00414147" w:rsidRPr="005F6C1C">
        <w:rPr>
          <w:rFonts w:ascii="Palatino Linotype" w:hAnsi="Palatino Linotype" w:cs="Arial"/>
        </w:rPr>
        <w:t xml:space="preserve"> </w:t>
      </w:r>
      <w:r w:rsidR="00FF3111" w:rsidRPr="005F6C1C">
        <w:rPr>
          <w:rFonts w:ascii="Palatino Linotype" w:hAnsi="Palatino Linotype" w:cs="Arial"/>
        </w:rPr>
        <w:t>el</w:t>
      </w:r>
      <w:r w:rsidR="00414147" w:rsidRPr="005F6C1C">
        <w:rPr>
          <w:rFonts w:ascii="Palatino Linotype" w:hAnsi="Palatino Linotype" w:cs="Arial"/>
        </w:rPr>
        <w:t xml:space="preserve"> </w:t>
      </w:r>
      <w:r w:rsidR="00FF3111" w:rsidRPr="005F6C1C">
        <w:rPr>
          <w:rFonts w:ascii="Palatino Linotype" w:hAnsi="Palatino Linotype" w:cs="Arial"/>
        </w:rPr>
        <w:t>estado</w:t>
      </w:r>
      <w:r w:rsidR="00414147" w:rsidRPr="005F6C1C">
        <w:rPr>
          <w:rFonts w:ascii="Palatino Linotype" w:hAnsi="Palatino Linotype" w:cs="Arial"/>
        </w:rPr>
        <w:t xml:space="preserve"> </w:t>
      </w:r>
      <w:r w:rsidR="00FF3111" w:rsidRPr="005F6C1C">
        <w:rPr>
          <w:rFonts w:ascii="Palatino Linotype" w:hAnsi="Palatino Linotype" w:cs="Arial"/>
        </w:rPr>
        <w:t>procesal</w:t>
      </w:r>
      <w:r w:rsidR="00414147" w:rsidRPr="005F6C1C">
        <w:rPr>
          <w:rFonts w:ascii="Palatino Linotype" w:hAnsi="Palatino Linotype" w:cs="Arial"/>
        </w:rPr>
        <w:t xml:space="preserve"> </w:t>
      </w:r>
      <w:r w:rsidR="00FF3111" w:rsidRPr="005F6C1C">
        <w:rPr>
          <w:rFonts w:ascii="Palatino Linotype" w:hAnsi="Palatino Linotype" w:cs="Arial"/>
        </w:rPr>
        <w:t>que</w:t>
      </w:r>
      <w:r w:rsidR="00414147" w:rsidRPr="005F6C1C">
        <w:rPr>
          <w:rFonts w:ascii="Palatino Linotype" w:hAnsi="Palatino Linotype" w:cs="Arial"/>
        </w:rPr>
        <w:t xml:space="preserve"> </w:t>
      </w:r>
      <w:r w:rsidR="00FF3111" w:rsidRPr="005F6C1C">
        <w:rPr>
          <w:rFonts w:ascii="Palatino Linotype" w:hAnsi="Palatino Linotype" w:cs="Arial"/>
        </w:rPr>
        <w:t>guarda</w:t>
      </w:r>
      <w:r w:rsidR="00FD6B55" w:rsidRPr="005F6C1C">
        <w:rPr>
          <w:rFonts w:ascii="Palatino Linotype" w:hAnsi="Palatino Linotype" w:cs="Arial"/>
        </w:rPr>
        <w:t>ba</w:t>
      </w:r>
      <w:r w:rsidR="00414147" w:rsidRPr="005F6C1C">
        <w:rPr>
          <w:rFonts w:ascii="Palatino Linotype" w:hAnsi="Palatino Linotype" w:cs="Arial"/>
        </w:rPr>
        <w:t xml:space="preserve"> </w:t>
      </w:r>
      <w:r w:rsidR="00FF3111" w:rsidRPr="005F6C1C">
        <w:rPr>
          <w:rFonts w:ascii="Palatino Linotype" w:hAnsi="Palatino Linotype" w:cs="Arial"/>
        </w:rPr>
        <w:t>el</w:t>
      </w:r>
      <w:r w:rsidR="00414147" w:rsidRPr="005F6C1C">
        <w:rPr>
          <w:rFonts w:ascii="Palatino Linotype" w:hAnsi="Palatino Linotype" w:cs="Arial"/>
        </w:rPr>
        <w:t xml:space="preserve"> </w:t>
      </w:r>
      <w:r w:rsidR="00FF3111" w:rsidRPr="005F6C1C">
        <w:rPr>
          <w:rFonts w:ascii="Palatino Linotype" w:hAnsi="Palatino Linotype" w:cs="Arial"/>
        </w:rPr>
        <w:t>expediente,</w:t>
      </w:r>
      <w:r w:rsidR="00414147" w:rsidRPr="005F6C1C">
        <w:rPr>
          <w:rFonts w:ascii="Palatino Linotype" w:hAnsi="Palatino Linotype" w:cs="Arial"/>
        </w:rPr>
        <w:t xml:space="preserve"> </w:t>
      </w:r>
      <w:r w:rsidR="00FF3111" w:rsidRPr="005F6C1C">
        <w:rPr>
          <w:rFonts w:ascii="Palatino Linotype" w:hAnsi="Palatino Linotype" w:cs="Arial"/>
        </w:rPr>
        <w:t>en</w:t>
      </w:r>
      <w:r w:rsidR="00414147" w:rsidRPr="005F6C1C">
        <w:rPr>
          <w:rFonts w:ascii="Palatino Linotype" w:hAnsi="Palatino Linotype" w:cs="Arial"/>
        </w:rPr>
        <w:t xml:space="preserve"> </w:t>
      </w:r>
      <w:r w:rsidR="00FF3111" w:rsidRPr="005F6C1C">
        <w:rPr>
          <w:rFonts w:ascii="Palatino Linotype" w:hAnsi="Palatino Linotype" w:cs="Arial"/>
        </w:rPr>
        <w:t>fecha</w:t>
      </w:r>
      <w:r w:rsidR="00414147" w:rsidRPr="005F6C1C">
        <w:rPr>
          <w:rFonts w:ascii="Palatino Linotype" w:hAnsi="Palatino Linotype" w:cs="Arial"/>
        </w:rPr>
        <w:t xml:space="preserve"> </w:t>
      </w:r>
      <w:r w:rsidR="00FA240A" w:rsidRPr="005F6C1C">
        <w:rPr>
          <w:rFonts w:ascii="Palatino Linotype" w:hAnsi="Palatino Linotype" w:cs="Arial"/>
        </w:rPr>
        <w:t>once de junio</w:t>
      </w:r>
      <w:r w:rsidR="00414147" w:rsidRPr="005F6C1C">
        <w:rPr>
          <w:rFonts w:ascii="Palatino Linotype" w:hAnsi="Palatino Linotype" w:cs="Arial"/>
        </w:rPr>
        <w:t xml:space="preserve"> </w:t>
      </w:r>
      <w:r w:rsidR="00B97199" w:rsidRPr="005F6C1C">
        <w:rPr>
          <w:rFonts w:ascii="Palatino Linotype" w:hAnsi="Palatino Linotype" w:cs="Arial"/>
        </w:rPr>
        <w:t>de</w:t>
      </w:r>
      <w:r w:rsidR="00414147" w:rsidRPr="005F6C1C">
        <w:rPr>
          <w:rFonts w:ascii="Palatino Linotype" w:hAnsi="Palatino Linotype" w:cs="Arial"/>
        </w:rPr>
        <w:t xml:space="preserve"> </w:t>
      </w:r>
      <w:r w:rsidR="00B97199" w:rsidRPr="005F6C1C">
        <w:rPr>
          <w:rFonts w:ascii="Palatino Linotype" w:hAnsi="Palatino Linotype" w:cs="Arial"/>
        </w:rPr>
        <w:t>dos</w:t>
      </w:r>
      <w:r w:rsidR="00414147" w:rsidRPr="005F6C1C">
        <w:rPr>
          <w:rFonts w:ascii="Palatino Linotype" w:hAnsi="Palatino Linotype" w:cs="Arial"/>
        </w:rPr>
        <w:t xml:space="preserve"> </w:t>
      </w:r>
      <w:r w:rsidR="00B97199" w:rsidRPr="005F6C1C">
        <w:rPr>
          <w:rFonts w:ascii="Palatino Linotype" w:hAnsi="Palatino Linotype" w:cs="Arial"/>
        </w:rPr>
        <w:t>mil</w:t>
      </w:r>
      <w:r w:rsidR="00414147" w:rsidRPr="005F6C1C">
        <w:rPr>
          <w:rFonts w:ascii="Palatino Linotype" w:hAnsi="Palatino Linotype" w:cs="Arial"/>
        </w:rPr>
        <w:t xml:space="preserve"> </w:t>
      </w:r>
      <w:r w:rsidR="00B97199" w:rsidRPr="005F6C1C">
        <w:rPr>
          <w:rFonts w:ascii="Palatino Linotype" w:hAnsi="Palatino Linotype" w:cs="Arial"/>
        </w:rPr>
        <w:t>diecinueve</w:t>
      </w:r>
      <w:r w:rsidR="00FF3111" w:rsidRPr="005F6C1C">
        <w:rPr>
          <w:rFonts w:ascii="Palatino Linotype" w:hAnsi="Palatino Linotype" w:cs="Arial"/>
        </w:rPr>
        <w:t>,</w:t>
      </w:r>
      <w:r w:rsidR="00414147" w:rsidRPr="005F6C1C">
        <w:rPr>
          <w:rFonts w:ascii="Palatino Linotype" w:hAnsi="Palatino Linotype" w:cs="Arial"/>
        </w:rPr>
        <w:t xml:space="preserve"> </w:t>
      </w:r>
      <w:r w:rsidR="00FF3111" w:rsidRPr="005F6C1C">
        <w:rPr>
          <w:rFonts w:ascii="Palatino Linotype" w:hAnsi="Palatino Linotype" w:cs="Arial"/>
        </w:rPr>
        <w:t>la</w:t>
      </w:r>
      <w:r w:rsidR="00414147" w:rsidRPr="005F6C1C">
        <w:rPr>
          <w:rFonts w:ascii="Palatino Linotype" w:hAnsi="Palatino Linotype" w:cs="Arial"/>
        </w:rPr>
        <w:t xml:space="preserve"> </w:t>
      </w:r>
      <w:r w:rsidR="00FF3111" w:rsidRPr="005F6C1C">
        <w:rPr>
          <w:rFonts w:ascii="Palatino Linotype" w:hAnsi="Palatino Linotype" w:cs="Arial"/>
        </w:rPr>
        <w:t>Comisionada</w:t>
      </w:r>
      <w:r w:rsidR="00414147" w:rsidRPr="005F6C1C">
        <w:rPr>
          <w:rFonts w:ascii="Palatino Linotype" w:hAnsi="Palatino Linotype" w:cs="Arial"/>
        </w:rPr>
        <w:t xml:space="preserve"> </w:t>
      </w:r>
      <w:r w:rsidR="00FF3111" w:rsidRPr="005F6C1C">
        <w:rPr>
          <w:rFonts w:ascii="Palatino Linotype" w:hAnsi="Palatino Linotype" w:cs="Arial"/>
        </w:rPr>
        <w:t>Ponente</w:t>
      </w:r>
      <w:r w:rsidR="00414147" w:rsidRPr="005F6C1C">
        <w:rPr>
          <w:rFonts w:ascii="Palatino Linotype" w:hAnsi="Palatino Linotype" w:cs="Arial"/>
        </w:rPr>
        <w:t xml:space="preserve"> </w:t>
      </w:r>
      <w:r w:rsidR="00FF3111" w:rsidRPr="005F6C1C">
        <w:rPr>
          <w:rFonts w:ascii="Palatino Linotype" w:hAnsi="Palatino Linotype" w:cs="Arial"/>
        </w:rPr>
        <w:t>acordó</w:t>
      </w:r>
      <w:r w:rsidR="00414147" w:rsidRPr="005F6C1C">
        <w:rPr>
          <w:rFonts w:ascii="Palatino Linotype" w:hAnsi="Palatino Linotype" w:cs="Arial"/>
        </w:rPr>
        <w:t xml:space="preserve"> </w:t>
      </w:r>
      <w:r w:rsidR="00FF3111" w:rsidRPr="005F6C1C">
        <w:rPr>
          <w:rFonts w:ascii="Palatino Linotype" w:hAnsi="Palatino Linotype" w:cs="Arial"/>
        </w:rPr>
        <w:t>el</w:t>
      </w:r>
      <w:r w:rsidR="00414147" w:rsidRPr="005F6C1C">
        <w:rPr>
          <w:rFonts w:ascii="Palatino Linotype" w:hAnsi="Palatino Linotype" w:cs="Arial"/>
        </w:rPr>
        <w:t xml:space="preserve"> </w:t>
      </w:r>
      <w:r w:rsidR="00FF3111" w:rsidRPr="005F6C1C">
        <w:rPr>
          <w:rFonts w:ascii="Palatino Linotype" w:hAnsi="Palatino Linotype" w:cs="Arial"/>
        </w:rPr>
        <w:t>cierre</w:t>
      </w:r>
      <w:r w:rsidR="00414147" w:rsidRPr="005F6C1C">
        <w:rPr>
          <w:rFonts w:ascii="Palatino Linotype" w:hAnsi="Palatino Linotype" w:cs="Arial"/>
        </w:rPr>
        <w:t xml:space="preserve"> </w:t>
      </w:r>
      <w:r w:rsidR="00FF3111" w:rsidRPr="005F6C1C">
        <w:rPr>
          <w:rFonts w:ascii="Palatino Linotype" w:hAnsi="Palatino Linotype" w:cs="Arial"/>
        </w:rPr>
        <w:t>de</w:t>
      </w:r>
      <w:r w:rsidR="00414147" w:rsidRPr="005F6C1C">
        <w:rPr>
          <w:rFonts w:ascii="Palatino Linotype" w:hAnsi="Palatino Linotype" w:cs="Arial"/>
        </w:rPr>
        <w:t xml:space="preserve"> </w:t>
      </w:r>
      <w:r w:rsidR="00FF3111" w:rsidRPr="005F6C1C">
        <w:rPr>
          <w:rFonts w:ascii="Palatino Linotype" w:hAnsi="Palatino Linotype" w:cs="Arial"/>
        </w:rPr>
        <w:t>instrucción</w:t>
      </w:r>
      <w:r w:rsidR="00AB27D9" w:rsidRPr="005F6C1C">
        <w:rPr>
          <w:rFonts w:ascii="Palatino Linotype" w:hAnsi="Palatino Linotype" w:cs="Arial"/>
        </w:rPr>
        <w:t>;</w:t>
      </w:r>
      <w:r w:rsidR="00414147" w:rsidRPr="005F6C1C">
        <w:rPr>
          <w:rFonts w:ascii="Palatino Linotype" w:hAnsi="Palatino Linotype" w:cs="Arial"/>
        </w:rPr>
        <w:t xml:space="preserve"> </w:t>
      </w:r>
      <w:r w:rsidR="00FF3111" w:rsidRPr="005F6C1C">
        <w:rPr>
          <w:rFonts w:ascii="Palatino Linotype" w:hAnsi="Palatino Linotype" w:cs="Arial"/>
        </w:rPr>
        <w:t>así</w:t>
      </w:r>
      <w:r w:rsidR="00414147" w:rsidRPr="005F6C1C">
        <w:rPr>
          <w:rFonts w:ascii="Palatino Linotype" w:hAnsi="Palatino Linotype" w:cs="Arial"/>
        </w:rPr>
        <w:t xml:space="preserve"> </w:t>
      </w:r>
      <w:r w:rsidR="00FF3111" w:rsidRPr="005F6C1C">
        <w:rPr>
          <w:rFonts w:ascii="Palatino Linotype" w:hAnsi="Palatino Linotype" w:cs="Arial"/>
          <w:lang w:val="es-ES_tradnl"/>
        </w:rPr>
        <w:t>como</w:t>
      </w:r>
      <w:r w:rsidR="00AB27D9" w:rsidRPr="005F6C1C">
        <w:rPr>
          <w:rFonts w:ascii="Palatino Linotype" w:hAnsi="Palatino Linotype" w:cs="Arial"/>
          <w:lang w:val="es-ES_tradnl"/>
        </w:rPr>
        <w:t>,</w:t>
      </w:r>
      <w:r w:rsidR="00414147" w:rsidRPr="005F6C1C">
        <w:rPr>
          <w:rFonts w:ascii="Palatino Linotype" w:hAnsi="Palatino Linotype" w:cs="Arial"/>
        </w:rPr>
        <w:t xml:space="preserve"> </w:t>
      </w:r>
      <w:r w:rsidR="00FF3111" w:rsidRPr="005F6C1C">
        <w:rPr>
          <w:rFonts w:ascii="Palatino Linotype" w:hAnsi="Palatino Linotype" w:cs="Arial"/>
        </w:rPr>
        <w:t>la</w:t>
      </w:r>
      <w:r w:rsidR="00414147" w:rsidRPr="005F6C1C">
        <w:rPr>
          <w:rFonts w:ascii="Palatino Linotype" w:hAnsi="Palatino Linotype" w:cs="Arial"/>
        </w:rPr>
        <w:t xml:space="preserve"> </w:t>
      </w:r>
      <w:r w:rsidR="00FF3111" w:rsidRPr="005F6C1C">
        <w:rPr>
          <w:rFonts w:ascii="Palatino Linotype" w:hAnsi="Palatino Linotype" w:cs="Arial"/>
        </w:rPr>
        <w:t>remisión</w:t>
      </w:r>
      <w:r w:rsidR="00414147" w:rsidRPr="005F6C1C">
        <w:rPr>
          <w:rFonts w:ascii="Palatino Linotype" w:hAnsi="Palatino Linotype" w:cs="Arial"/>
        </w:rPr>
        <w:t xml:space="preserve"> </w:t>
      </w:r>
      <w:r w:rsidR="00FF3111" w:rsidRPr="005F6C1C">
        <w:rPr>
          <w:rFonts w:ascii="Palatino Linotype" w:hAnsi="Palatino Linotype" w:cs="Arial"/>
        </w:rPr>
        <w:t>del</w:t>
      </w:r>
      <w:r w:rsidR="00414147" w:rsidRPr="005F6C1C">
        <w:rPr>
          <w:rFonts w:ascii="Palatino Linotype" w:hAnsi="Palatino Linotype" w:cs="Arial"/>
        </w:rPr>
        <w:t xml:space="preserve"> </w:t>
      </w:r>
      <w:r w:rsidR="00FF3111" w:rsidRPr="005F6C1C">
        <w:rPr>
          <w:rFonts w:ascii="Palatino Linotype" w:hAnsi="Palatino Linotype" w:cs="Arial"/>
        </w:rPr>
        <w:t>mismo</w:t>
      </w:r>
      <w:r w:rsidR="00414147" w:rsidRPr="005F6C1C">
        <w:rPr>
          <w:rFonts w:ascii="Palatino Linotype" w:hAnsi="Palatino Linotype" w:cs="Arial"/>
        </w:rPr>
        <w:t xml:space="preserve"> </w:t>
      </w:r>
      <w:r w:rsidR="00FF3111" w:rsidRPr="005F6C1C">
        <w:rPr>
          <w:rFonts w:ascii="Palatino Linotype" w:hAnsi="Palatino Linotype" w:cs="Arial"/>
        </w:rPr>
        <w:t>a</w:t>
      </w:r>
      <w:r w:rsidR="00414147" w:rsidRPr="005F6C1C">
        <w:rPr>
          <w:rFonts w:ascii="Palatino Linotype" w:hAnsi="Palatino Linotype" w:cs="Arial"/>
        </w:rPr>
        <w:t xml:space="preserve"> </w:t>
      </w:r>
      <w:r w:rsidR="00FF3111" w:rsidRPr="005F6C1C">
        <w:rPr>
          <w:rFonts w:ascii="Palatino Linotype" w:hAnsi="Palatino Linotype" w:cs="Arial"/>
        </w:rPr>
        <w:t>efecto</w:t>
      </w:r>
      <w:r w:rsidR="00414147" w:rsidRPr="005F6C1C">
        <w:rPr>
          <w:rFonts w:ascii="Palatino Linotype" w:hAnsi="Palatino Linotype" w:cs="Arial"/>
        </w:rPr>
        <w:t xml:space="preserve"> </w:t>
      </w:r>
      <w:r w:rsidR="00FF3111" w:rsidRPr="005F6C1C">
        <w:rPr>
          <w:rFonts w:ascii="Palatino Linotype" w:hAnsi="Palatino Linotype" w:cs="Arial"/>
          <w:lang w:val="es-ES_tradnl"/>
        </w:rPr>
        <w:t>de</w:t>
      </w:r>
      <w:r w:rsidR="00414147" w:rsidRPr="005F6C1C">
        <w:rPr>
          <w:rFonts w:ascii="Palatino Linotype" w:hAnsi="Palatino Linotype" w:cs="Arial"/>
        </w:rPr>
        <w:t xml:space="preserve"> </w:t>
      </w:r>
      <w:r w:rsidR="00FF3111" w:rsidRPr="005F6C1C">
        <w:rPr>
          <w:rFonts w:ascii="Palatino Linotype" w:hAnsi="Palatino Linotype" w:cs="Arial"/>
        </w:rPr>
        <w:t>ser</w:t>
      </w:r>
      <w:r w:rsidR="00414147" w:rsidRPr="005F6C1C">
        <w:rPr>
          <w:rFonts w:ascii="Palatino Linotype" w:hAnsi="Palatino Linotype" w:cs="Arial"/>
        </w:rPr>
        <w:t xml:space="preserve"> </w:t>
      </w:r>
      <w:r w:rsidR="00FF3111" w:rsidRPr="005F6C1C">
        <w:rPr>
          <w:rFonts w:ascii="Palatino Linotype" w:hAnsi="Palatino Linotype" w:cs="Arial"/>
        </w:rPr>
        <w:t>resuelto,</w:t>
      </w:r>
      <w:r w:rsidR="00414147" w:rsidRPr="005F6C1C">
        <w:rPr>
          <w:rFonts w:ascii="Palatino Linotype" w:hAnsi="Palatino Linotype" w:cs="Arial"/>
        </w:rPr>
        <w:t xml:space="preserve"> </w:t>
      </w:r>
      <w:r w:rsidR="00FF3111" w:rsidRPr="005F6C1C">
        <w:rPr>
          <w:rFonts w:ascii="Palatino Linotype" w:hAnsi="Palatino Linotype" w:cs="Arial"/>
        </w:rPr>
        <w:t>de</w:t>
      </w:r>
      <w:r w:rsidR="00414147" w:rsidRPr="005F6C1C">
        <w:rPr>
          <w:rFonts w:ascii="Palatino Linotype" w:hAnsi="Palatino Linotype" w:cs="Arial"/>
        </w:rPr>
        <w:t xml:space="preserve"> </w:t>
      </w:r>
      <w:r w:rsidR="00FF3111" w:rsidRPr="005F6C1C">
        <w:rPr>
          <w:rFonts w:ascii="Palatino Linotype" w:hAnsi="Palatino Linotype" w:cs="Arial"/>
        </w:rPr>
        <w:t>conformidad</w:t>
      </w:r>
      <w:r w:rsidR="00414147" w:rsidRPr="005F6C1C">
        <w:rPr>
          <w:rFonts w:ascii="Palatino Linotype" w:hAnsi="Palatino Linotype" w:cs="Arial"/>
        </w:rPr>
        <w:t xml:space="preserve"> </w:t>
      </w:r>
      <w:r w:rsidR="00FF3111" w:rsidRPr="005F6C1C">
        <w:rPr>
          <w:rFonts w:ascii="Palatino Linotype" w:hAnsi="Palatino Linotype" w:cs="Arial"/>
        </w:rPr>
        <w:t>con</w:t>
      </w:r>
      <w:r w:rsidR="00414147" w:rsidRPr="005F6C1C">
        <w:rPr>
          <w:rFonts w:ascii="Palatino Linotype" w:hAnsi="Palatino Linotype" w:cs="Arial"/>
        </w:rPr>
        <w:t xml:space="preserve"> </w:t>
      </w:r>
      <w:r w:rsidR="00FF3111" w:rsidRPr="005F6C1C">
        <w:rPr>
          <w:rFonts w:ascii="Palatino Linotype" w:hAnsi="Palatino Linotype" w:cs="Arial"/>
        </w:rPr>
        <w:t>lo</w:t>
      </w:r>
      <w:r w:rsidR="00414147" w:rsidRPr="005F6C1C">
        <w:rPr>
          <w:rFonts w:ascii="Palatino Linotype" w:hAnsi="Palatino Linotype" w:cs="Arial"/>
        </w:rPr>
        <w:t xml:space="preserve"> </w:t>
      </w:r>
      <w:r w:rsidR="00FF3111" w:rsidRPr="005F6C1C">
        <w:rPr>
          <w:rFonts w:ascii="Palatino Linotype" w:hAnsi="Palatino Linotype" w:cs="Arial"/>
        </w:rPr>
        <w:t>establecido</w:t>
      </w:r>
      <w:r w:rsidR="00414147" w:rsidRPr="005F6C1C">
        <w:rPr>
          <w:rFonts w:ascii="Palatino Linotype" w:hAnsi="Palatino Linotype" w:cs="Arial"/>
        </w:rPr>
        <w:t xml:space="preserve"> </w:t>
      </w:r>
      <w:r w:rsidR="00FF3111" w:rsidRPr="005F6C1C">
        <w:rPr>
          <w:rFonts w:ascii="Palatino Linotype" w:hAnsi="Palatino Linotype" w:cs="Arial"/>
        </w:rPr>
        <w:t>en</w:t>
      </w:r>
      <w:r w:rsidR="00414147" w:rsidRPr="005F6C1C">
        <w:rPr>
          <w:rFonts w:ascii="Palatino Linotype" w:hAnsi="Palatino Linotype" w:cs="Arial"/>
        </w:rPr>
        <w:t xml:space="preserve"> </w:t>
      </w:r>
      <w:r w:rsidR="00FF3111" w:rsidRPr="005F6C1C">
        <w:rPr>
          <w:rFonts w:ascii="Palatino Linotype" w:hAnsi="Palatino Linotype" w:cs="Arial"/>
        </w:rPr>
        <w:t>el</w:t>
      </w:r>
      <w:r w:rsidR="00414147" w:rsidRPr="005F6C1C">
        <w:rPr>
          <w:rFonts w:ascii="Palatino Linotype" w:hAnsi="Palatino Linotype" w:cs="Arial"/>
        </w:rPr>
        <w:t xml:space="preserve"> </w:t>
      </w:r>
      <w:r w:rsidR="00FF3111" w:rsidRPr="005F6C1C">
        <w:rPr>
          <w:rFonts w:ascii="Palatino Linotype" w:hAnsi="Palatino Linotype" w:cs="Arial"/>
        </w:rPr>
        <w:t>artículo</w:t>
      </w:r>
      <w:r w:rsidR="00414147" w:rsidRPr="005F6C1C">
        <w:rPr>
          <w:rFonts w:ascii="Palatino Linotype" w:hAnsi="Palatino Linotype" w:cs="Arial"/>
        </w:rPr>
        <w:t xml:space="preserve"> </w:t>
      </w:r>
      <w:r w:rsidR="00FF3111" w:rsidRPr="005F6C1C">
        <w:rPr>
          <w:rFonts w:ascii="Palatino Linotype" w:hAnsi="Palatino Linotype" w:cs="Arial"/>
        </w:rPr>
        <w:t>185</w:t>
      </w:r>
      <w:r w:rsidR="006F1530" w:rsidRPr="005F6C1C">
        <w:rPr>
          <w:rFonts w:ascii="Palatino Linotype" w:hAnsi="Palatino Linotype" w:cs="Arial"/>
        </w:rPr>
        <w:t>,</w:t>
      </w:r>
      <w:r w:rsidR="00414147" w:rsidRPr="005F6C1C">
        <w:rPr>
          <w:rFonts w:ascii="Palatino Linotype" w:hAnsi="Palatino Linotype" w:cs="Arial"/>
        </w:rPr>
        <w:t xml:space="preserve"> </w:t>
      </w:r>
      <w:r w:rsidR="00FF3111" w:rsidRPr="005F6C1C">
        <w:rPr>
          <w:rFonts w:ascii="Palatino Linotype" w:hAnsi="Palatino Linotype" w:cs="Arial"/>
        </w:rPr>
        <w:t>fracciones</w:t>
      </w:r>
      <w:r w:rsidR="00414147" w:rsidRPr="005F6C1C">
        <w:rPr>
          <w:rFonts w:ascii="Palatino Linotype" w:hAnsi="Palatino Linotype" w:cs="Arial"/>
        </w:rPr>
        <w:t xml:space="preserve"> </w:t>
      </w:r>
      <w:r w:rsidR="00FF3111" w:rsidRPr="005F6C1C">
        <w:rPr>
          <w:rFonts w:ascii="Palatino Linotype" w:hAnsi="Palatino Linotype" w:cs="Arial"/>
        </w:rPr>
        <w:t>VI</w:t>
      </w:r>
      <w:r w:rsidR="00414147" w:rsidRPr="005F6C1C">
        <w:rPr>
          <w:rFonts w:ascii="Palatino Linotype" w:hAnsi="Palatino Linotype" w:cs="Arial"/>
        </w:rPr>
        <w:t xml:space="preserve"> </w:t>
      </w:r>
      <w:r w:rsidR="00FF3111" w:rsidRPr="005F6C1C">
        <w:rPr>
          <w:rFonts w:ascii="Palatino Linotype" w:hAnsi="Palatino Linotype" w:cs="Arial"/>
        </w:rPr>
        <w:t>y</w:t>
      </w:r>
      <w:r w:rsidR="00414147" w:rsidRPr="005F6C1C">
        <w:rPr>
          <w:rFonts w:ascii="Palatino Linotype" w:hAnsi="Palatino Linotype" w:cs="Arial"/>
        </w:rPr>
        <w:t xml:space="preserve"> </w:t>
      </w:r>
      <w:r w:rsidR="00FF3111" w:rsidRPr="005F6C1C">
        <w:rPr>
          <w:rFonts w:ascii="Palatino Linotype" w:hAnsi="Palatino Linotype" w:cs="Arial"/>
        </w:rPr>
        <w:t>VIII</w:t>
      </w:r>
      <w:r w:rsidR="00414147" w:rsidRPr="005F6C1C">
        <w:rPr>
          <w:rFonts w:ascii="Palatino Linotype" w:hAnsi="Palatino Linotype" w:cs="Arial"/>
        </w:rPr>
        <w:t xml:space="preserve"> </w:t>
      </w:r>
      <w:r w:rsidR="00FF3111" w:rsidRPr="005F6C1C">
        <w:rPr>
          <w:rFonts w:ascii="Palatino Linotype" w:hAnsi="Palatino Linotype" w:cs="Arial"/>
        </w:rPr>
        <w:t>de</w:t>
      </w:r>
      <w:r w:rsidR="00414147" w:rsidRPr="005F6C1C">
        <w:rPr>
          <w:rFonts w:ascii="Palatino Linotype" w:hAnsi="Palatino Linotype" w:cs="Arial"/>
        </w:rPr>
        <w:t xml:space="preserve"> </w:t>
      </w:r>
      <w:r w:rsidR="00FF3111" w:rsidRPr="005F6C1C">
        <w:rPr>
          <w:rFonts w:ascii="Palatino Linotype" w:hAnsi="Palatino Linotype" w:cs="Arial"/>
        </w:rPr>
        <w:t>la</w:t>
      </w:r>
      <w:r w:rsidR="00414147" w:rsidRPr="005F6C1C">
        <w:rPr>
          <w:rFonts w:ascii="Palatino Linotype" w:hAnsi="Palatino Linotype" w:cs="Arial"/>
        </w:rPr>
        <w:t xml:space="preserve"> </w:t>
      </w:r>
      <w:r w:rsidR="00FF3111" w:rsidRPr="005F6C1C">
        <w:rPr>
          <w:rFonts w:ascii="Palatino Linotype" w:hAnsi="Palatino Linotype" w:cs="Arial"/>
        </w:rPr>
        <w:t>Ley</w:t>
      </w:r>
      <w:r w:rsidR="00414147" w:rsidRPr="005F6C1C">
        <w:rPr>
          <w:rFonts w:ascii="Palatino Linotype" w:hAnsi="Palatino Linotype" w:cs="Arial"/>
        </w:rPr>
        <w:t xml:space="preserve"> </w:t>
      </w:r>
      <w:r w:rsidR="00FF3111" w:rsidRPr="005F6C1C">
        <w:rPr>
          <w:rFonts w:ascii="Palatino Linotype" w:hAnsi="Palatino Linotype" w:cs="Arial"/>
        </w:rPr>
        <w:t>de</w:t>
      </w:r>
      <w:r w:rsidR="00414147" w:rsidRPr="005F6C1C">
        <w:rPr>
          <w:rFonts w:ascii="Palatino Linotype" w:hAnsi="Palatino Linotype" w:cs="Arial"/>
        </w:rPr>
        <w:t xml:space="preserve"> </w:t>
      </w:r>
      <w:r w:rsidR="00FF3111" w:rsidRPr="005F6C1C">
        <w:rPr>
          <w:rFonts w:ascii="Palatino Linotype" w:hAnsi="Palatino Linotype" w:cs="Arial"/>
        </w:rPr>
        <w:t>Transparencia</w:t>
      </w:r>
      <w:r w:rsidR="00414147" w:rsidRPr="005F6C1C">
        <w:rPr>
          <w:rFonts w:ascii="Palatino Linotype" w:hAnsi="Palatino Linotype" w:cs="Arial"/>
        </w:rPr>
        <w:t xml:space="preserve"> </w:t>
      </w:r>
      <w:r w:rsidR="00FF3111" w:rsidRPr="005F6C1C">
        <w:rPr>
          <w:rFonts w:ascii="Palatino Linotype" w:hAnsi="Palatino Linotype" w:cs="Arial"/>
        </w:rPr>
        <w:t>y</w:t>
      </w:r>
      <w:r w:rsidR="00414147" w:rsidRPr="005F6C1C">
        <w:rPr>
          <w:rFonts w:ascii="Palatino Linotype" w:hAnsi="Palatino Linotype" w:cs="Arial"/>
        </w:rPr>
        <w:t xml:space="preserve"> </w:t>
      </w:r>
      <w:r w:rsidR="00FF3111" w:rsidRPr="005F6C1C">
        <w:rPr>
          <w:rFonts w:ascii="Palatino Linotype" w:hAnsi="Palatino Linotype" w:cs="Arial"/>
        </w:rPr>
        <w:t>Acceso</w:t>
      </w:r>
      <w:r w:rsidR="00414147" w:rsidRPr="005F6C1C">
        <w:rPr>
          <w:rFonts w:ascii="Palatino Linotype" w:hAnsi="Palatino Linotype" w:cs="Arial"/>
        </w:rPr>
        <w:t xml:space="preserve"> </w:t>
      </w:r>
      <w:r w:rsidR="00FF3111" w:rsidRPr="005F6C1C">
        <w:rPr>
          <w:rFonts w:ascii="Palatino Linotype" w:hAnsi="Palatino Linotype" w:cs="Arial"/>
        </w:rPr>
        <w:t>a</w:t>
      </w:r>
      <w:r w:rsidR="00414147" w:rsidRPr="005F6C1C">
        <w:rPr>
          <w:rFonts w:ascii="Palatino Linotype" w:hAnsi="Palatino Linotype" w:cs="Arial"/>
        </w:rPr>
        <w:t xml:space="preserve"> </w:t>
      </w:r>
      <w:r w:rsidR="00FF3111" w:rsidRPr="005F6C1C">
        <w:rPr>
          <w:rFonts w:ascii="Palatino Linotype" w:hAnsi="Palatino Linotype" w:cs="Arial"/>
        </w:rPr>
        <w:t>la</w:t>
      </w:r>
      <w:r w:rsidR="00414147" w:rsidRPr="005F6C1C">
        <w:rPr>
          <w:rFonts w:ascii="Palatino Linotype" w:hAnsi="Palatino Linotype" w:cs="Arial"/>
        </w:rPr>
        <w:t xml:space="preserve"> </w:t>
      </w:r>
      <w:r w:rsidR="00FF3111" w:rsidRPr="005F6C1C">
        <w:rPr>
          <w:rFonts w:ascii="Palatino Linotype" w:hAnsi="Palatino Linotype" w:cs="Arial"/>
        </w:rPr>
        <w:t>Información</w:t>
      </w:r>
      <w:r w:rsidR="00414147" w:rsidRPr="005F6C1C">
        <w:rPr>
          <w:rFonts w:ascii="Palatino Linotype" w:hAnsi="Palatino Linotype" w:cs="Arial"/>
        </w:rPr>
        <w:t xml:space="preserve"> </w:t>
      </w:r>
      <w:r w:rsidR="00FF3111" w:rsidRPr="005F6C1C">
        <w:rPr>
          <w:rFonts w:ascii="Palatino Linotype" w:hAnsi="Palatino Linotype" w:cs="Arial"/>
        </w:rPr>
        <w:t>Pública</w:t>
      </w:r>
      <w:r w:rsidR="00414147" w:rsidRPr="005F6C1C">
        <w:rPr>
          <w:rFonts w:ascii="Palatino Linotype" w:hAnsi="Palatino Linotype" w:cs="Arial"/>
        </w:rPr>
        <w:t xml:space="preserve"> </w:t>
      </w:r>
      <w:r w:rsidR="00FF3111" w:rsidRPr="005F6C1C">
        <w:rPr>
          <w:rFonts w:ascii="Palatino Linotype" w:hAnsi="Palatino Linotype" w:cs="Arial"/>
        </w:rPr>
        <w:t>del</w:t>
      </w:r>
      <w:r w:rsidR="00414147" w:rsidRPr="005F6C1C">
        <w:rPr>
          <w:rFonts w:ascii="Palatino Linotype" w:hAnsi="Palatino Linotype" w:cs="Arial"/>
        </w:rPr>
        <w:t xml:space="preserve"> </w:t>
      </w:r>
      <w:r w:rsidR="00FF3111" w:rsidRPr="005F6C1C">
        <w:rPr>
          <w:rFonts w:ascii="Palatino Linotype" w:hAnsi="Palatino Linotype" w:cs="Arial"/>
        </w:rPr>
        <w:t>Estado</w:t>
      </w:r>
      <w:r w:rsidR="00414147" w:rsidRPr="005F6C1C">
        <w:rPr>
          <w:rFonts w:ascii="Palatino Linotype" w:hAnsi="Palatino Linotype" w:cs="Arial"/>
        </w:rPr>
        <w:t xml:space="preserve"> </w:t>
      </w:r>
      <w:r w:rsidR="00FF3111" w:rsidRPr="005F6C1C">
        <w:rPr>
          <w:rFonts w:ascii="Palatino Linotype" w:hAnsi="Palatino Linotype" w:cs="Arial"/>
        </w:rPr>
        <w:t>de</w:t>
      </w:r>
      <w:r w:rsidR="00414147" w:rsidRPr="005F6C1C">
        <w:rPr>
          <w:rFonts w:ascii="Palatino Linotype" w:hAnsi="Palatino Linotype" w:cs="Arial"/>
        </w:rPr>
        <w:t xml:space="preserve"> </w:t>
      </w:r>
      <w:r w:rsidR="00FF3111" w:rsidRPr="005F6C1C">
        <w:rPr>
          <w:rFonts w:ascii="Palatino Linotype" w:hAnsi="Palatino Linotype" w:cs="Arial"/>
        </w:rPr>
        <w:t>México</w:t>
      </w:r>
      <w:r w:rsidR="00414147" w:rsidRPr="005F6C1C">
        <w:rPr>
          <w:rFonts w:ascii="Palatino Linotype" w:hAnsi="Palatino Linotype" w:cs="Arial"/>
        </w:rPr>
        <w:t xml:space="preserve"> </w:t>
      </w:r>
      <w:r w:rsidR="00FF3111" w:rsidRPr="005F6C1C">
        <w:rPr>
          <w:rFonts w:ascii="Palatino Linotype" w:hAnsi="Palatino Linotype" w:cs="Arial"/>
        </w:rPr>
        <w:t>y</w:t>
      </w:r>
      <w:r w:rsidR="00414147" w:rsidRPr="005F6C1C">
        <w:rPr>
          <w:rFonts w:ascii="Palatino Linotype" w:hAnsi="Palatino Linotype" w:cs="Arial"/>
        </w:rPr>
        <w:t xml:space="preserve"> </w:t>
      </w:r>
      <w:r w:rsidR="00FF3111" w:rsidRPr="005F6C1C">
        <w:rPr>
          <w:rFonts w:ascii="Palatino Linotype" w:hAnsi="Palatino Linotype" w:cs="Arial"/>
        </w:rPr>
        <w:t>Municipios</w:t>
      </w:r>
      <w:r w:rsidR="00FA240A" w:rsidRPr="005F6C1C">
        <w:rPr>
          <w:rFonts w:ascii="Palatino Linotype" w:hAnsi="Palatino Linotype" w:cs="Arial"/>
        </w:rPr>
        <w:t>.</w:t>
      </w:r>
    </w:p>
    <w:p w:rsidR="006678F6" w:rsidRPr="005F6C1C" w:rsidRDefault="00FA240A" w:rsidP="00FA240A">
      <w:pPr>
        <w:pStyle w:val="Prrafodelista"/>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rPr>
      </w:pPr>
      <w:r w:rsidRPr="005F6C1C">
        <w:rPr>
          <w:rFonts w:ascii="Palatino Linotype" w:hAnsi="Palatino Linotype" w:cs="Arial"/>
        </w:rPr>
        <w:t xml:space="preserve">En fecha </w:t>
      </w:r>
      <w:r w:rsidR="00702F67" w:rsidRPr="005F6C1C">
        <w:rPr>
          <w:rFonts w:ascii="Palatino Linotype" w:hAnsi="Palatino Linotype" w:cs="Arial"/>
        </w:rPr>
        <w:t>uno de julio</w:t>
      </w:r>
      <w:r w:rsidRPr="005F6C1C">
        <w:rPr>
          <w:rFonts w:ascii="Palatino Linotype" w:hAnsi="Palatino Linotype" w:cs="Arial"/>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5F6C1C"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5F6C1C">
        <w:rPr>
          <w:rFonts w:ascii="Palatino Linotype" w:hAnsi="Palatino Linotype"/>
          <w:b/>
          <w:bCs/>
          <w:spacing w:val="60"/>
          <w:sz w:val="28"/>
        </w:rPr>
        <w:t>CONSIDERANDO</w:t>
      </w:r>
    </w:p>
    <w:p w:rsidR="00BE201E" w:rsidRPr="005F6C1C"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F6C1C">
        <w:rPr>
          <w:rFonts w:ascii="Palatino Linotype" w:hAnsi="Palatino Linotype"/>
          <w:b/>
        </w:rPr>
        <w:t>Competencia</w:t>
      </w:r>
      <w:r w:rsidRPr="005F6C1C">
        <w:rPr>
          <w:rFonts w:ascii="Palatino Linotype" w:hAnsi="Palatino Linotype"/>
        </w:rPr>
        <w:t>.</w:t>
      </w:r>
      <w:r w:rsidR="00414147" w:rsidRPr="005F6C1C">
        <w:rPr>
          <w:rFonts w:ascii="Palatino Linotype" w:hAnsi="Palatino Linotype"/>
          <w:b/>
        </w:rPr>
        <w:t xml:space="preserve"> </w:t>
      </w:r>
      <w:r w:rsidR="00BE201E" w:rsidRPr="005F6C1C">
        <w:rPr>
          <w:rFonts w:ascii="Palatino Linotype" w:hAnsi="Palatino Linotype"/>
        </w:rPr>
        <w:t>Este</w:t>
      </w:r>
      <w:r w:rsidR="00414147" w:rsidRPr="005F6C1C">
        <w:rPr>
          <w:rFonts w:ascii="Palatino Linotype" w:hAnsi="Palatino Linotype"/>
        </w:rPr>
        <w:t xml:space="preserve"> </w:t>
      </w:r>
      <w:r w:rsidR="00BE201E" w:rsidRPr="005F6C1C">
        <w:rPr>
          <w:rFonts w:ascii="Palatino Linotype" w:hAnsi="Palatino Linotype"/>
        </w:rPr>
        <w:t>Instituto</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Transparencia,</w:t>
      </w:r>
      <w:r w:rsidR="00414147" w:rsidRPr="005F6C1C">
        <w:rPr>
          <w:rFonts w:ascii="Palatino Linotype" w:hAnsi="Palatino Linotype"/>
        </w:rPr>
        <w:t xml:space="preserve"> </w:t>
      </w:r>
      <w:r w:rsidR="00BE201E" w:rsidRPr="005F6C1C">
        <w:rPr>
          <w:rFonts w:ascii="Palatino Linotype" w:hAnsi="Palatino Linotype"/>
        </w:rPr>
        <w:t>Acceso</w:t>
      </w:r>
      <w:r w:rsidR="00414147" w:rsidRPr="005F6C1C">
        <w:rPr>
          <w:rFonts w:ascii="Palatino Linotype" w:hAnsi="Palatino Linotype"/>
        </w:rPr>
        <w:t xml:space="preserve"> </w:t>
      </w:r>
      <w:r w:rsidR="00BE201E" w:rsidRPr="005F6C1C">
        <w:rPr>
          <w:rFonts w:ascii="Palatino Linotype" w:hAnsi="Palatino Linotype"/>
        </w:rPr>
        <w:t>a</w:t>
      </w:r>
      <w:r w:rsidR="00414147" w:rsidRPr="005F6C1C">
        <w:rPr>
          <w:rFonts w:ascii="Palatino Linotype" w:hAnsi="Palatino Linotype"/>
        </w:rPr>
        <w:t xml:space="preserve"> </w:t>
      </w:r>
      <w:r w:rsidR="00BE201E" w:rsidRPr="005F6C1C">
        <w:rPr>
          <w:rFonts w:ascii="Palatino Linotype" w:hAnsi="Palatino Linotype"/>
        </w:rPr>
        <w:t>la</w:t>
      </w:r>
      <w:r w:rsidR="00414147" w:rsidRPr="005F6C1C">
        <w:rPr>
          <w:rFonts w:ascii="Palatino Linotype" w:hAnsi="Palatino Linotype"/>
        </w:rPr>
        <w:t xml:space="preserve"> </w:t>
      </w:r>
      <w:r w:rsidR="00BE201E" w:rsidRPr="005F6C1C">
        <w:rPr>
          <w:rFonts w:ascii="Palatino Linotype" w:hAnsi="Palatino Linotype"/>
        </w:rPr>
        <w:t>Información</w:t>
      </w:r>
      <w:r w:rsidR="00414147" w:rsidRPr="005F6C1C">
        <w:rPr>
          <w:rFonts w:ascii="Palatino Linotype" w:hAnsi="Palatino Linotype"/>
        </w:rPr>
        <w:t xml:space="preserve"> </w:t>
      </w:r>
      <w:r w:rsidR="00BE201E" w:rsidRPr="005F6C1C">
        <w:rPr>
          <w:rFonts w:ascii="Palatino Linotype" w:hAnsi="Palatino Linotype"/>
        </w:rPr>
        <w:t>Pública</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Protección</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Datos</w:t>
      </w:r>
      <w:r w:rsidR="00414147" w:rsidRPr="005F6C1C">
        <w:rPr>
          <w:rFonts w:ascii="Palatino Linotype" w:hAnsi="Palatino Linotype"/>
        </w:rPr>
        <w:t xml:space="preserve"> </w:t>
      </w:r>
      <w:r w:rsidR="00BE201E" w:rsidRPr="005F6C1C">
        <w:rPr>
          <w:rFonts w:ascii="Palatino Linotype" w:hAnsi="Palatino Linotype"/>
        </w:rPr>
        <w:t>Personales</w:t>
      </w:r>
      <w:r w:rsidR="00414147" w:rsidRPr="005F6C1C">
        <w:rPr>
          <w:rFonts w:ascii="Palatino Linotype" w:hAnsi="Palatino Linotype"/>
        </w:rPr>
        <w:t xml:space="preserve"> </w:t>
      </w:r>
      <w:r w:rsidR="00BE201E" w:rsidRPr="005F6C1C">
        <w:rPr>
          <w:rFonts w:ascii="Palatino Linotype" w:hAnsi="Palatino Linotype"/>
        </w:rPr>
        <w:t>del</w:t>
      </w:r>
      <w:r w:rsidR="00414147" w:rsidRPr="005F6C1C">
        <w:rPr>
          <w:rFonts w:ascii="Palatino Linotype" w:hAnsi="Palatino Linotype"/>
        </w:rPr>
        <w:t xml:space="preserve"> </w:t>
      </w:r>
      <w:r w:rsidR="00BE201E" w:rsidRPr="005F6C1C">
        <w:rPr>
          <w:rFonts w:ascii="Palatino Linotype" w:hAnsi="Palatino Linotype"/>
        </w:rPr>
        <w:t>Estado</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México</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Municipios,</w:t>
      </w:r>
      <w:r w:rsidR="00414147" w:rsidRPr="005F6C1C">
        <w:rPr>
          <w:rFonts w:ascii="Palatino Linotype" w:hAnsi="Palatino Linotype"/>
        </w:rPr>
        <w:t xml:space="preserve"> </w:t>
      </w:r>
      <w:r w:rsidR="00BE201E" w:rsidRPr="005F6C1C">
        <w:rPr>
          <w:rFonts w:ascii="Palatino Linotype" w:hAnsi="Palatino Linotype"/>
        </w:rPr>
        <w:t>es</w:t>
      </w:r>
      <w:r w:rsidR="00414147" w:rsidRPr="005F6C1C">
        <w:rPr>
          <w:rFonts w:ascii="Palatino Linotype" w:hAnsi="Palatino Linotype"/>
        </w:rPr>
        <w:t xml:space="preserve"> </w:t>
      </w:r>
      <w:r w:rsidR="00BE201E" w:rsidRPr="005F6C1C">
        <w:rPr>
          <w:rFonts w:ascii="Palatino Linotype" w:hAnsi="Palatino Linotype"/>
        </w:rPr>
        <w:t>competente</w:t>
      </w:r>
      <w:r w:rsidR="00414147" w:rsidRPr="005F6C1C">
        <w:rPr>
          <w:rFonts w:ascii="Palatino Linotype" w:hAnsi="Palatino Linotype"/>
        </w:rPr>
        <w:t xml:space="preserve"> </w:t>
      </w:r>
      <w:r w:rsidR="00BE201E" w:rsidRPr="005F6C1C">
        <w:rPr>
          <w:rFonts w:ascii="Palatino Linotype" w:hAnsi="Palatino Linotype"/>
        </w:rPr>
        <w:t>para</w:t>
      </w:r>
      <w:r w:rsidR="00414147" w:rsidRPr="005F6C1C">
        <w:rPr>
          <w:rFonts w:ascii="Palatino Linotype" w:hAnsi="Palatino Linotype"/>
        </w:rPr>
        <w:t xml:space="preserve"> </w:t>
      </w:r>
      <w:r w:rsidR="00BE201E" w:rsidRPr="005F6C1C">
        <w:rPr>
          <w:rFonts w:ascii="Palatino Linotype" w:hAnsi="Palatino Linotype"/>
        </w:rPr>
        <w:t>conocer</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resolver</w:t>
      </w:r>
      <w:r w:rsidR="00414147" w:rsidRPr="005F6C1C">
        <w:rPr>
          <w:rFonts w:ascii="Palatino Linotype" w:hAnsi="Palatino Linotype"/>
        </w:rPr>
        <w:t xml:space="preserve"> </w:t>
      </w:r>
      <w:r w:rsidR="00BE201E" w:rsidRPr="005F6C1C">
        <w:rPr>
          <w:rFonts w:ascii="Palatino Linotype" w:hAnsi="Palatino Linotype"/>
        </w:rPr>
        <w:t>el</w:t>
      </w:r>
      <w:r w:rsidR="00414147" w:rsidRPr="005F6C1C">
        <w:rPr>
          <w:rFonts w:ascii="Palatino Linotype" w:hAnsi="Palatino Linotype"/>
        </w:rPr>
        <w:t xml:space="preserve"> </w:t>
      </w:r>
      <w:r w:rsidR="00BE201E" w:rsidRPr="005F6C1C">
        <w:rPr>
          <w:rFonts w:ascii="Palatino Linotype" w:hAnsi="Palatino Linotype"/>
        </w:rPr>
        <w:t>presente</w:t>
      </w:r>
      <w:r w:rsidR="00414147" w:rsidRPr="005F6C1C">
        <w:rPr>
          <w:rFonts w:ascii="Palatino Linotype" w:hAnsi="Palatino Linotype"/>
        </w:rPr>
        <w:t xml:space="preserve"> </w:t>
      </w:r>
      <w:r w:rsidR="00BE201E" w:rsidRPr="005F6C1C">
        <w:rPr>
          <w:rFonts w:ascii="Palatino Linotype" w:hAnsi="Palatino Linotype"/>
        </w:rPr>
        <w:t>recurso,</w:t>
      </w:r>
      <w:r w:rsidR="00414147" w:rsidRPr="005F6C1C">
        <w:rPr>
          <w:rFonts w:ascii="Palatino Linotype" w:hAnsi="Palatino Linotype"/>
        </w:rPr>
        <w:t xml:space="preserve"> </w:t>
      </w:r>
      <w:r w:rsidR="00BE201E" w:rsidRPr="005F6C1C">
        <w:rPr>
          <w:rFonts w:ascii="Palatino Linotype" w:hAnsi="Palatino Linotype"/>
        </w:rPr>
        <w:t>conforme</w:t>
      </w:r>
      <w:r w:rsidR="00414147" w:rsidRPr="005F6C1C">
        <w:rPr>
          <w:rFonts w:ascii="Palatino Linotype" w:hAnsi="Palatino Linotype"/>
        </w:rPr>
        <w:t xml:space="preserve"> </w:t>
      </w:r>
      <w:r w:rsidR="00BE201E" w:rsidRPr="005F6C1C">
        <w:rPr>
          <w:rFonts w:ascii="Palatino Linotype" w:hAnsi="Palatino Linotype"/>
        </w:rPr>
        <w:t>a</w:t>
      </w:r>
      <w:r w:rsidR="00414147" w:rsidRPr="005F6C1C">
        <w:rPr>
          <w:rFonts w:ascii="Palatino Linotype" w:hAnsi="Palatino Linotype"/>
        </w:rPr>
        <w:t xml:space="preserve"> </w:t>
      </w:r>
      <w:r w:rsidR="00BE201E" w:rsidRPr="005F6C1C">
        <w:rPr>
          <w:rFonts w:ascii="Palatino Linotype" w:hAnsi="Palatino Linotype"/>
        </w:rPr>
        <w:t>lo</w:t>
      </w:r>
      <w:r w:rsidR="00414147" w:rsidRPr="005F6C1C">
        <w:rPr>
          <w:rFonts w:ascii="Palatino Linotype" w:hAnsi="Palatino Linotype"/>
        </w:rPr>
        <w:t xml:space="preserve"> </w:t>
      </w:r>
      <w:r w:rsidR="00BE201E" w:rsidRPr="005F6C1C">
        <w:rPr>
          <w:rFonts w:ascii="Palatino Linotype" w:hAnsi="Palatino Linotype"/>
        </w:rPr>
        <w:t>dispuesto</w:t>
      </w:r>
      <w:r w:rsidR="00414147" w:rsidRPr="005F6C1C">
        <w:rPr>
          <w:rFonts w:ascii="Palatino Linotype" w:hAnsi="Palatino Linotype"/>
        </w:rPr>
        <w:t xml:space="preserve"> </w:t>
      </w:r>
      <w:r w:rsidR="00BE201E" w:rsidRPr="005F6C1C">
        <w:rPr>
          <w:rFonts w:ascii="Palatino Linotype" w:hAnsi="Palatino Linotype"/>
        </w:rPr>
        <w:t>en</w:t>
      </w:r>
      <w:r w:rsidR="00414147" w:rsidRPr="005F6C1C">
        <w:rPr>
          <w:rFonts w:ascii="Palatino Linotype" w:hAnsi="Palatino Linotype"/>
        </w:rPr>
        <w:t xml:space="preserve"> </w:t>
      </w:r>
      <w:r w:rsidR="00BE201E" w:rsidRPr="005F6C1C">
        <w:rPr>
          <w:rFonts w:ascii="Palatino Linotype" w:hAnsi="Palatino Linotype"/>
        </w:rPr>
        <w:t>el</w:t>
      </w:r>
      <w:r w:rsidR="00414147" w:rsidRPr="005F6C1C">
        <w:rPr>
          <w:rFonts w:ascii="Palatino Linotype" w:hAnsi="Palatino Linotype"/>
        </w:rPr>
        <w:t xml:space="preserve"> </w:t>
      </w:r>
      <w:r w:rsidR="00BE201E" w:rsidRPr="005F6C1C">
        <w:rPr>
          <w:rFonts w:ascii="Palatino Linotype" w:hAnsi="Palatino Linotype"/>
        </w:rPr>
        <w:t>artículo</w:t>
      </w:r>
      <w:r w:rsidR="00414147" w:rsidRPr="005F6C1C">
        <w:rPr>
          <w:rFonts w:ascii="Palatino Linotype" w:hAnsi="Palatino Linotype"/>
        </w:rPr>
        <w:t xml:space="preserve"> </w:t>
      </w:r>
      <w:r w:rsidR="00BE201E" w:rsidRPr="005F6C1C">
        <w:rPr>
          <w:rFonts w:ascii="Palatino Linotype" w:hAnsi="Palatino Linotype"/>
        </w:rPr>
        <w:t>6,</w:t>
      </w:r>
      <w:r w:rsidR="00414147" w:rsidRPr="005F6C1C">
        <w:rPr>
          <w:rFonts w:ascii="Palatino Linotype" w:hAnsi="Palatino Linotype"/>
        </w:rPr>
        <w:t xml:space="preserve"> </w:t>
      </w:r>
      <w:r w:rsidR="00BE201E" w:rsidRPr="005F6C1C">
        <w:rPr>
          <w:rFonts w:ascii="Palatino Linotype" w:hAnsi="Palatino Linotype"/>
        </w:rPr>
        <w:t>Apartado</w:t>
      </w:r>
      <w:r w:rsidR="00414147" w:rsidRPr="005F6C1C">
        <w:rPr>
          <w:rFonts w:ascii="Palatino Linotype" w:hAnsi="Palatino Linotype"/>
        </w:rPr>
        <w:t xml:space="preserve"> </w:t>
      </w:r>
      <w:r w:rsidR="00BE201E" w:rsidRPr="005F6C1C">
        <w:rPr>
          <w:rFonts w:ascii="Palatino Linotype" w:hAnsi="Palatino Linotype"/>
        </w:rPr>
        <w:t>A,</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la</w:t>
      </w:r>
      <w:r w:rsidR="00414147" w:rsidRPr="005F6C1C">
        <w:rPr>
          <w:rFonts w:ascii="Palatino Linotype" w:hAnsi="Palatino Linotype"/>
        </w:rPr>
        <w:t xml:space="preserve"> </w:t>
      </w:r>
      <w:r w:rsidR="00BE201E" w:rsidRPr="005F6C1C">
        <w:rPr>
          <w:rFonts w:ascii="Palatino Linotype" w:hAnsi="Palatino Linotype"/>
        </w:rPr>
        <w:t>Constitución</w:t>
      </w:r>
      <w:r w:rsidR="00414147" w:rsidRPr="005F6C1C">
        <w:rPr>
          <w:rFonts w:ascii="Palatino Linotype" w:hAnsi="Palatino Linotype"/>
        </w:rPr>
        <w:t xml:space="preserve"> </w:t>
      </w:r>
      <w:r w:rsidR="00BE201E" w:rsidRPr="005F6C1C">
        <w:rPr>
          <w:rFonts w:ascii="Palatino Linotype" w:hAnsi="Palatino Linotype"/>
        </w:rPr>
        <w:t>Política</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los</w:t>
      </w:r>
      <w:r w:rsidR="00414147" w:rsidRPr="005F6C1C">
        <w:rPr>
          <w:rFonts w:ascii="Palatino Linotype" w:hAnsi="Palatino Linotype"/>
        </w:rPr>
        <w:t xml:space="preserve"> </w:t>
      </w:r>
      <w:r w:rsidR="00BE201E" w:rsidRPr="005F6C1C">
        <w:rPr>
          <w:rFonts w:ascii="Palatino Linotype" w:hAnsi="Palatino Linotype"/>
        </w:rPr>
        <w:t>Estados</w:t>
      </w:r>
      <w:r w:rsidR="00414147" w:rsidRPr="005F6C1C">
        <w:rPr>
          <w:rFonts w:ascii="Palatino Linotype" w:hAnsi="Palatino Linotype"/>
        </w:rPr>
        <w:t xml:space="preserve"> </w:t>
      </w:r>
      <w:r w:rsidR="00BE201E" w:rsidRPr="005F6C1C">
        <w:rPr>
          <w:rFonts w:ascii="Palatino Linotype" w:hAnsi="Palatino Linotype"/>
        </w:rPr>
        <w:t>Unidos</w:t>
      </w:r>
      <w:r w:rsidR="00414147" w:rsidRPr="005F6C1C">
        <w:rPr>
          <w:rFonts w:ascii="Palatino Linotype" w:hAnsi="Palatino Linotype"/>
        </w:rPr>
        <w:t xml:space="preserve"> </w:t>
      </w:r>
      <w:r w:rsidR="00BE201E" w:rsidRPr="005F6C1C">
        <w:rPr>
          <w:rFonts w:ascii="Palatino Linotype" w:hAnsi="Palatino Linotype"/>
        </w:rPr>
        <w:t>Mexicanos;</w:t>
      </w:r>
      <w:r w:rsidR="00414147" w:rsidRPr="005F6C1C">
        <w:rPr>
          <w:rFonts w:ascii="Palatino Linotype" w:hAnsi="Palatino Linotype"/>
        </w:rPr>
        <w:t xml:space="preserve"> </w:t>
      </w:r>
      <w:r w:rsidR="00BE201E" w:rsidRPr="005F6C1C">
        <w:rPr>
          <w:rFonts w:ascii="Palatino Linotype" w:hAnsi="Palatino Linotype"/>
        </w:rPr>
        <w:t>el</w:t>
      </w:r>
      <w:r w:rsidR="00414147" w:rsidRPr="005F6C1C">
        <w:rPr>
          <w:rFonts w:ascii="Palatino Linotype" w:hAnsi="Palatino Linotype"/>
        </w:rPr>
        <w:t xml:space="preserve"> </w:t>
      </w:r>
      <w:r w:rsidR="00BE201E" w:rsidRPr="005F6C1C">
        <w:rPr>
          <w:rFonts w:ascii="Palatino Linotype" w:hAnsi="Palatino Linotype"/>
        </w:rPr>
        <w:lastRenderedPageBreak/>
        <w:t>artículo</w:t>
      </w:r>
      <w:r w:rsidR="00414147" w:rsidRPr="005F6C1C">
        <w:rPr>
          <w:rFonts w:ascii="Palatino Linotype" w:hAnsi="Palatino Linotype"/>
        </w:rPr>
        <w:t xml:space="preserve"> </w:t>
      </w:r>
      <w:r w:rsidR="00BE201E" w:rsidRPr="005F6C1C">
        <w:rPr>
          <w:rFonts w:ascii="Palatino Linotype" w:hAnsi="Palatino Linotype"/>
        </w:rPr>
        <w:t>5,</w:t>
      </w:r>
      <w:r w:rsidR="00414147" w:rsidRPr="005F6C1C">
        <w:rPr>
          <w:rFonts w:ascii="Palatino Linotype" w:hAnsi="Palatino Linotype"/>
        </w:rPr>
        <w:t xml:space="preserve"> </w:t>
      </w:r>
      <w:r w:rsidR="00BE201E" w:rsidRPr="005F6C1C">
        <w:rPr>
          <w:rFonts w:ascii="Palatino Linotype" w:hAnsi="Palatino Linotype"/>
        </w:rPr>
        <w:t>párrafos</w:t>
      </w:r>
      <w:r w:rsidR="00414147" w:rsidRPr="005F6C1C">
        <w:rPr>
          <w:rFonts w:ascii="Palatino Linotype" w:hAnsi="Palatino Linotype"/>
        </w:rPr>
        <w:t xml:space="preserve"> </w:t>
      </w:r>
      <w:r w:rsidR="00BE201E" w:rsidRPr="005F6C1C">
        <w:rPr>
          <w:rFonts w:ascii="Palatino Linotype" w:hAnsi="Palatino Linotype"/>
        </w:rPr>
        <w:t>vigésimo,</w:t>
      </w:r>
      <w:r w:rsidR="00414147" w:rsidRPr="005F6C1C">
        <w:rPr>
          <w:rFonts w:ascii="Palatino Linotype" w:hAnsi="Palatino Linotype"/>
        </w:rPr>
        <w:t xml:space="preserve"> </w:t>
      </w:r>
      <w:r w:rsidR="00BE201E" w:rsidRPr="005F6C1C">
        <w:rPr>
          <w:rFonts w:ascii="Palatino Linotype" w:hAnsi="Palatino Linotype"/>
        </w:rPr>
        <w:t>vigésimo</w:t>
      </w:r>
      <w:r w:rsidR="00414147" w:rsidRPr="005F6C1C">
        <w:rPr>
          <w:rFonts w:ascii="Palatino Linotype" w:hAnsi="Palatino Linotype"/>
        </w:rPr>
        <w:t xml:space="preserve"> </w:t>
      </w:r>
      <w:r w:rsidR="00BE201E" w:rsidRPr="005F6C1C">
        <w:rPr>
          <w:rFonts w:ascii="Palatino Linotype" w:hAnsi="Palatino Linotype"/>
        </w:rPr>
        <w:t>primero</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vigésimo</w:t>
      </w:r>
      <w:r w:rsidR="00414147" w:rsidRPr="005F6C1C">
        <w:rPr>
          <w:rFonts w:ascii="Palatino Linotype" w:hAnsi="Palatino Linotype"/>
        </w:rPr>
        <w:t xml:space="preserve"> </w:t>
      </w:r>
      <w:r w:rsidR="00BE201E" w:rsidRPr="005F6C1C">
        <w:rPr>
          <w:rFonts w:ascii="Palatino Linotype" w:hAnsi="Palatino Linotype"/>
        </w:rPr>
        <w:t>segundo,</w:t>
      </w:r>
      <w:r w:rsidR="00414147" w:rsidRPr="005F6C1C">
        <w:rPr>
          <w:rFonts w:ascii="Palatino Linotype" w:hAnsi="Palatino Linotype"/>
        </w:rPr>
        <w:t xml:space="preserve"> </w:t>
      </w:r>
      <w:r w:rsidR="00BE201E" w:rsidRPr="005F6C1C">
        <w:rPr>
          <w:rFonts w:ascii="Palatino Linotype" w:hAnsi="Palatino Linotype"/>
        </w:rPr>
        <w:t>fracciones</w:t>
      </w:r>
      <w:r w:rsidR="00414147" w:rsidRPr="005F6C1C">
        <w:rPr>
          <w:rFonts w:ascii="Palatino Linotype" w:hAnsi="Palatino Linotype"/>
        </w:rPr>
        <w:t xml:space="preserve"> </w:t>
      </w:r>
      <w:r w:rsidR="00BE201E" w:rsidRPr="005F6C1C">
        <w:rPr>
          <w:rFonts w:ascii="Palatino Linotype" w:hAnsi="Palatino Linotype"/>
        </w:rPr>
        <w:t>IV</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V,</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la</w:t>
      </w:r>
      <w:r w:rsidR="00414147" w:rsidRPr="005F6C1C">
        <w:rPr>
          <w:rFonts w:ascii="Palatino Linotype" w:hAnsi="Palatino Linotype"/>
        </w:rPr>
        <w:t xml:space="preserve"> </w:t>
      </w:r>
      <w:r w:rsidR="00BE201E" w:rsidRPr="005F6C1C">
        <w:rPr>
          <w:rFonts w:ascii="Palatino Linotype" w:hAnsi="Palatino Linotype"/>
        </w:rPr>
        <w:t>Constitución</w:t>
      </w:r>
      <w:r w:rsidR="00414147" w:rsidRPr="005F6C1C">
        <w:rPr>
          <w:rFonts w:ascii="Palatino Linotype" w:hAnsi="Palatino Linotype"/>
        </w:rPr>
        <w:t xml:space="preserve"> </w:t>
      </w:r>
      <w:r w:rsidR="00BE201E" w:rsidRPr="005F6C1C">
        <w:rPr>
          <w:rFonts w:ascii="Palatino Linotype" w:hAnsi="Palatino Linotype"/>
        </w:rPr>
        <w:t>Política</w:t>
      </w:r>
      <w:r w:rsidR="00414147" w:rsidRPr="005F6C1C">
        <w:rPr>
          <w:rFonts w:ascii="Palatino Linotype" w:hAnsi="Palatino Linotype"/>
        </w:rPr>
        <w:t xml:space="preserve"> </w:t>
      </w:r>
      <w:r w:rsidR="00BE201E" w:rsidRPr="005F6C1C">
        <w:rPr>
          <w:rFonts w:ascii="Palatino Linotype" w:hAnsi="Palatino Linotype"/>
        </w:rPr>
        <w:t>del</w:t>
      </w:r>
      <w:r w:rsidR="00414147" w:rsidRPr="005F6C1C">
        <w:rPr>
          <w:rFonts w:ascii="Palatino Linotype" w:hAnsi="Palatino Linotype"/>
        </w:rPr>
        <w:t xml:space="preserve"> </w:t>
      </w:r>
      <w:r w:rsidR="00BE201E" w:rsidRPr="005F6C1C">
        <w:rPr>
          <w:rFonts w:ascii="Palatino Linotype" w:hAnsi="Palatino Linotype"/>
        </w:rPr>
        <w:t>Estado</w:t>
      </w:r>
      <w:r w:rsidR="00414147" w:rsidRPr="005F6C1C">
        <w:rPr>
          <w:rFonts w:ascii="Palatino Linotype" w:hAnsi="Palatino Linotype"/>
        </w:rPr>
        <w:t xml:space="preserve"> </w:t>
      </w:r>
      <w:r w:rsidR="00BE201E" w:rsidRPr="005F6C1C">
        <w:rPr>
          <w:rFonts w:ascii="Palatino Linotype" w:hAnsi="Palatino Linotype"/>
        </w:rPr>
        <w:t>Libre</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Soberano</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México;</w:t>
      </w:r>
      <w:r w:rsidR="00414147" w:rsidRPr="005F6C1C">
        <w:rPr>
          <w:rFonts w:ascii="Palatino Linotype" w:hAnsi="Palatino Linotype"/>
        </w:rPr>
        <w:t xml:space="preserve"> </w:t>
      </w:r>
      <w:r w:rsidR="00BE201E" w:rsidRPr="005F6C1C">
        <w:rPr>
          <w:rFonts w:ascii="Palatino Linotype" w:hAnsi="Palatino Linotype"/>
        </w:rPr>
        <w:t>los</w:t>
      </w:r>
      <w:r w:rsidR="00414147" w:rsidRPr="005F6C1C">
        <w:rPr>
          <w:rFonts w:ascii="Palatino Linotype" w:hAnsi="Palatino Linotype"/>
        </w:rPr>
        <w:t xml:space="preserve"> </w:t>
      </w:r>
      <w:r w:rsidR="00BE201E" w:rsidRPr="005F6C1C">
        <w:rPr>
          <w:rFonts w:ascii="Palatino Linotype" w:hAnsi="Palatino Linotype"/>
        </w:rPr>
        <w:t>artículos</w:t>
      </w:r>
      <w:r w:rsidR="00414147" w:rsidRPr="005F6C1C">
        <w:rPr>
          <w:rFonts w:ascii="Palatino Linotype" w:hAnsi="Palatino Linotype"/>
        </w:rPr>
        <w:t xml:space="preserve"> </w:t>
      </w:r>
      <w:r w:rsidR="00BE201E" w:rsidRPr="005F6C1C">
        <w:rPr>
          <w:rFonts w:ascii="Palatino Linotype" w:hAnsi="Palatino Linotype"/>
        </w:rPr>
        <w:t>2,</w:t>
      </w:r>
      <w:r w:rsidR="00414147" w:rsidRPr="005F6C1C">
        <w:rPr>
          <w:rFonts w:ascii="Palatino Linotype" w:hAnsi="Palatino Linotype"/>
        </w:rPr>
        <w:t xml:space="preserve"> </w:t>
      </w:r>
      <w:r w:rsidR="00BE201E" w:rsidRPr="005F6C1C">
        <w:rPr>
          <w:rFonts w:ascii="Palatino Linotype" w:hAnsi="Palatino Linotype"/>
        </w:rPr>
        <w:t>fracción</w:t>
      </w:r>
      <w:r w:rsidR="00414147" w:rsidRPr="005F6C1C">
        <w:rPr>
          <w:rFonts w:ascii="Palatino Linotype" w:hAnsi="Palatino Linotype"/>
        </w:rPr>
        <w:t xml:space="preserve"> </w:t>
      </w:r>
      <w:r w:rsidR="00BE201E" w:rsidRPr="005F6C1C">
        <w:rPr>
          <w:rFonts w:ascii="Palatino Linotype" w:hAnsi="Palatino Linotype"/>
        </w:rPr>
        <w:t>II,</w:t>
      </w:r>
      <w:r w:rsidR="00414147" w:rsidRPr="005F6C1C">
        <w:rPr>
          <w:rFonts w:ascii="Palatino Linotype" w:hAnsi="Palatino Linotype"/>
        </w:rPr>
        <w:t xml:space="preserve"> </w:t>
      </w:r>
      <w:r w:rsidR="00BE201E" w:rsidRPr="005F6C1C">
        <w:rPr>
          <w:rFonts w:ascii="Palatino Linotype" w:hAnsi="Palatino Linotype"/>
        </w:rPr>
        <w:t>13,</w:t>
      </w:r>
      <w:r w:rsidR="00414147" w:rsidRPr="005F6C1C">
        <w:rPr>
          <w:rFonts w:ascii="Palatino Linotype" w:hAnsi="Palatino Linotype"/>
        </w:rPr>
        <w:t xml:space="preserve"> </w:t>
      </w:r>
      <w:r w:rsidR="00BE201E" w:rsidRPr="005F6C1C">
        <w:rPr>
          <w:rFonts w:ascii="Palatino Linotype" w:hAnsi="Palatino Linotype"/>
        </w:rPr>
        <w:t>29,</w:t>
      </w:r>
      <w:r w:rsidR="00414147" w:rsidRPr="005F6C1C">
        <w:rPr>
          <w:rFonts w:ascii="Palatino Linotype" w:hAnsi="Palatino Linotype"/>
        </w:rPr>
        <w:t xml:space="preserve"> </w:t>
      </w:r>
      <w:r w:rsidR="00BE201E" w:rsidRPr="005F6C1C">
        <w:rPr>
          <w:rFonts w:ascii="Palatino Linotype" w:hAnsi="Palatino Linotype"/>
        </w:rPr>
        <w:t>36,</w:t>
      </w:r>
      <w:r w:rsidR="00414147" w:rsidRPr="005F6C1C">
        <w:rPr>
          <w:rFonts w:ascii="Palatino Linotype" w:hAnsi="Palatino Linotype"/>
        </w:rPr>
        <w:t xml:space="preserve"> </w:t>
      </w:r>
      <w:r w:rsidR="00BE201E" w:rsidRPr="005F6C1C">
        <w:rPr>
          <w:rFonts w:ascii="Palatino Linotype" w:hAnsi="Palatino Linotype"/>
        </w:rPr>
        <w:t>fracciones</w:t>
      </w:r>
      <w:r w:rsidR="00414147" w:rsidRPr="005F6C1C">
        <w:rPr>
          <w:rFonts w:ascii="Palatino Linotype" w:hAnsi="Palatino Linotype"/>
        </w:rPr>
        <w:t xml:space="preserve"> </w:t>
      </w:r>
      <w:r w:rsidR="00BE201E" w:rsidRPr="005F6C1C">
        <w:rPr>
          <w:rFonts w:ascii="Palatino Linotype" w:hAnsi="Palatino Linotype"/>
        </w:rPr>
        <w:t>I</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II,</w:t>
      </w:r>
      <w:r w:rsidR="00414147" w:rsidRPr="005F6C1C">
        <w:rPr>
          <w:rFonts w:ascii="Palatino Linotype" w:hAnsi="Palatino Linotype"/>
        </w:rPr>
        <w:t xml:space="preserve"> </w:t>
      </w:r>
      <w:r w:rsidR="00BE201E" w:rsidRPr="005F6C1C">
        <w:rPr>
          <w:rFonts w:ascii="Palatino Linotype" w:hAnsi="Palatino Linotype"/>
        </w:rPr>
        <w:t>176,</w:t>
      </w:r>
      <w:r w:rsidR="00414147" w:rsidRPr="005F6C1C">
        <w:rPr>
          <w:rFonts w:ascii="Palatino Linotype" w:hAnsi="Palatino Linotype"/>
        </w:rPr>
        <w:t xml:space="preserve"> </w:t>
      </w:r>
      <w:r w:rsidR="00BE201E" w:rsidRPr="005F6C1C">
        <w:rPr>
          <w:rFonts w:ascii="Palatino Linotype" w:hAnsi="Palatino Linotype"/>
        </w:rPr>
        <w:t>178,</w:t>
      </w:r>
      <w:r w:rsidR="00414147" w:rsidRPr="005F6C1C">
        <w:rPr>
          <w:rFonts w:ascii="Palatino Linotype" w:hAnsi="Palatino Linotype"/>
        </w:rPr>
        <w:t xml:space="preserve"> </w:t>
      </w:r>
      <w:r w:rsidR="00BE201E" w:rsidRPr="005F6C1C">
        <w:rPr>
          <w:rFonts w:ascii="Palatino Linotype" w:hAnsi="Palatino Linotype"/>
        </w:rPr>
        <w:t>179,</w:t>
      </w:r>
      <w:r w:rsidR="00414147" w:rsidRPr="005F6C1C">
        <w:rPr>
          <w:rFonts w:ascii="Palatino Linotype" w:hAnsi="Palatino Linotype"/>
        </w:rPr>
        <w:t xml:space="preserve"> </w:t>
      </w:r>
      <w:r w:rsidR="00BE201E" w:rsidRPr="005F6C1C">
        <w:rPr>
          <w:rFonts w:ascii="Palatino Linotype" w:hAnsi="Palatino Linotype"/>
        </w:rPr>
        <w:t>181,</w:t>
      </w:r>
      <w:r w:rsidR="00414147" w:rsidRPr="005F6C1C">
        <w:rPr>
          <w:rFonts w:ascii="Palatino Linotype" w:hAnsi="Palatino Linotype"/>
        </w:rPr>
        <w:t xml:space="preserve"> </w:t>
      </w:r>
      <w:r w:rsidR="00BE201E" w:rsidRPr="005F6C1C">
        <w:rPr>
          <w:rFonts w:ascii="Palatino Linotype" w:hAnsi="Palatino Linotype"/>
        </w:rPr>
        <w:t>párrafo</w:t>
      </w:r>
      <w:r w:rsidR="00414147" w:rsidRPr="005F6C1C">
        <w:rPr>
          <w:rFonts w:ascii="Palatino Linotype" w:hAnsi="Palatino Linotype"/>
        </w:rPr>
        <w:t xml:space="preserve"> </w:t>
      </w:r>
      <w:r w:rsidR="00BE201E" w:rsidRPr="005F6C1C">
        <w:rPr>
          <w:rFonts w:ascii="Palatino Linotype" w:hAnsi="Palatino Linotype"/>
        </w:rPr>
        <w:t>tercero</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185,</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la</w:t>
      </w:r>
      <w:r w:rsidR="00414147" w:rsidRPr="005F6C1C">
        <w:rPr>
          <w:rFonts w:ascii="Palatino Linotype" w:hAnsi="Palatino Linotype"/>
        </w:rPr>
        <w:t xml:space="preserve"> </w:t>
      </w:r>
      <w:r w:rsidR="00BE201E" w:rsidRPr="005F6C1C">
        <w:rPr>
          <w:rFonts w:ascii="Palatino Linotype" w:hAnsi="Palatino Linotype"/>
        </w:rPr>
        <w:t>Ley</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Transparencia</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Acceso</w:t>
      </w:r>
      <w:r w:rsidR="00414147" w:rsidRPr="005F6C1C">
        <w:rPr>
          <w:rFonts w:ascii="Palatino Linotype" w:hAnsi="Palatino Linotype"/>
        </w:rPr>
        <w:t xml:space="preserve"> </w:t>
      </w:r>
      <w:r w:rsidR="00BE201E" w:rsidRPr="005F6C1C">
        <w:rPr>
          <w:rFonts w:ascii="Palatino Linotype" w:hAnsi="Palatino Linotype"/>
        </w:rPr>
        <w:t>a</w:t>
      </w:r>
      <w:r w:rsidR="00414147" w:rsidRPr="005F6C1C">
        <w:rPr>
          <w:rFonts w:ascii="Palatino Linotype" w:hAnsi="Palatino Linotype"/>
        </w:rPr>
        <w:t xml:space="preserve"> </w:t>
      </w:r>
      <w:r w:rsidR="00BE201E" w:rsidRPr="005F6C1C">
        <w:rPr>
          <w:rFonts w:ascii="Palatino Linotype" w:hAnsi="Palatino Linotype"/>
        </w:rPr>
        <w:t>la</w:t>
      </w:r>
      <w:r w:rsidR="00414147" w:rsidRPr="005F6C1C">
        <w:rPr>
          <w:rFonts w:ascii="Palatino Linotype" w:hAnsi="Palatino Linotype"/>
        </w:rPr>
        <w:t xml:space="preserve"> </w:t>
      </w:r>
      <w:r w:rsidR="00BE201E" w:rsidRPr="005F6C1C">
        <w:rPr>
          <w:rFonts w:ascii="Palatino Linotype" w:hAnsi="Palatino Linotype"/>
        </w:rPr>
        <w:t>Información</w:t>
      </w:r>
      <w:r w:rsidR="00414147" w:rsidRPr="005F6C1C">
        <w:rPr>
          <w:rFonts w:ascii="Palatino Linotype" w:hAnsi="Palatino Linotype"/>
        </w:rPr>
        <w:t xml:space="preserve"> </w:t>
      </w:r>
      <w:r w:rsidR="00BE201E" w:rsidRPr="005F6C1C">
        <w:rPr>
          <w:rFonts w:ascii="Palatino Linotype" w:hAnsi="Palatino Linotype"/>
        </w:rPr>
        <w:t>Pública</w:t>
      </w:r>
      <w:r w:rsidR="00414147" w:rsidRPr="005F6C1C">
        <w:rPr>
          <w:rFonts w:ascii="Palatino Linotype" w:hAnsi="Palatino Linotype"/>
        </w:rPr>
        <w:t xml:space="preserve"> </w:t>
      </w:r>
      <w:r w:rsidR="00BE201E" w:rsidRPr="005F6C1C">
        <w:rPr>
          <w:rFonts w:ascii="Palatino Linotype" w:hAnsi="Palatino Linotype"/>
        </w:rPr>
        <w:t>del</w:t>
      </w:r>
      <w:r w:rsidR="00414147" w:rsidRPr="005F6C1C">
        <w:rPr>
          <w:rFonts w:ascii="Palatino Linotype" w:hAnsi="Palatino Linotype"/>
        </w:rPr>
        <w:t xml:space="preserve"> </w:t>
      </w:r>
      <w:r w:rsidR="00BE201E" w:rsidRPr="005F6C1C">
        <w:rPr>
          <w:rFonts w:ascii="Palatino Linotype" w:hAnsi="Palatino Linotype"/>
        </w:rPr>
        <w:t>Estado</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México</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Municipios,</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los</w:t>
      </w:r>
      <w:r w:rsidR="00414147" w:rsidRPr="005F6C1C">
        <w:rPr>
          <w:rFonts w:ascii="Palatino Linotype" w:hAnsi="Palatino Linotype"/>
        </w:rPr>
        <w:t xml:space="preserve"> </w:t>
      </w:r>
      <w:r w:rsidR="00BE201E" w:rsidRPr="005F6C1C">
        <w:rPr>
          <w:rFonts w:ascii="Palatino Linotype" w:hAnsi="Palatino Linotype"/>
        </w:rPr>
        <w:t>artículos</w:t>
      </w:r>
      <w:r w:rsidR="00414147" w:rsidRPr="005F6C1C">
        <w:rPr>
          <w:rFonts w:ascii="Palatino Linotype" w:hAnsi="Palatino Linotype"/>
        </w:rPr>
        <w:t xml:space="preserve"> </w:t>
      </w:r>
      <w:r w:rsidR="00BE201E" w:rsidRPr="005F6C1C">
        <w:rPr>
          <w:rFonts w:ascii="Palatino Linotype" w:hAnsi="Palatino Linotype"/>
        </w:rPr>
        <w:t>9,</w:t>
      </w:r>
      <w:r w:rsidR="00414147" w:rsidRPr="005F6C1C">
        <w:rPr>
          <w:rFonts w:ascii="Palatino Linotype" w:hAnsi="Palatino Linotype"/>
        </w:rPr>
        <w:t xml:space="preserve"> </w:t>
      </w:r>
      <w:r w:rsidR="00BE201E" w:rsidRPr="005F6C1C">
        <w:rPr>
          <w:rFonts w:ascii="Palatino Linotype" w:hAnsi="Palatino Linotype"/>
        </w:rPr>
        <w:t>fracciones</w:t>
      </w:r>
      <w:r w:rsidR="00414147" w:rsidRPr="005F6C1C">
        <w:rPr>
          <w:rFonts w:ascii="Palatino Linotype" w:hAnsi="Palatino Linotype"/>
        </w:rPr>
        <w:t xml:space="preserve"> </w:t>
      </w:r>
      <w:r w:rsidR="00BE201E" w:rsidRPr="005F6C1C">
        <w:rPr>
          <w:rFonts w:ascii="Palatino Linotype" w:hAnsi="Palatino Linotype"/>
        </w:rPr>
        <w:t>I</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XXIV</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11</w:t>
      </w:r>
      <w:r w:rsidR="00414147" w:rsidRPr="005F6C1C">
        <w:rPr>
          <w:rFonts w:ascii="Palatino Linotype" w:hAnsi="Palatino Linotype"/>
        </w:rPr>
        <w:t xml:space="preserve"> </w:t>
      </w:r>
      <w:r w:rsidR="00BE201E" w:rsidRPr="005F6C1C">
        <w:rPr>
          <w:rFonts w:ascii="Palatino Linotype" w:hAnsi="Palatino Linotype"/>
        </w:rPr>
        <w:t>del</w:t>
      </w:r>
      <w:r w:rsidR="00414147" w:rsidRPr="005F6C1C">
        <w:rPr>
          <w:rFonts w:ascii="Palatino Linotype" w:hAnsi="Palatino Linotype"/>
        </w:rPr>
        <w:t xml:space="preserve"> </w:t>
      </w:r>
      <w:r w:rsidR="00BE201E" w:rsidRPr="005F6C1C">
        <w:rPr>
          <w:rFonts w:ascii="Palatino Linotype" w:hAnsi="Palatino Linotype"/>
        </w:rPr>
        <w:t>Reglamento</w:t>
      </w:r>
      <w:r w:rsidR="00414147" w:rsidRPr="005F6C1C">
        <w:rPr>
          <w:rFonts w:ascii="Palatino Linotype" w:hAnsi="Palatino Linotype"/>
        </w:rPr>
        <w:t xml:space="preserve"> </w:t>
      </w:r>
      <w:r w:rsidR="00BE201E" w:rsidRPr="005F6C1C">
        <w:rPr>
          <w:rFonts w:ascii="Palatino Linotype" w:hAnsi="Palatino Linotype"/>
        </w:rPr>
        <w:t>Interior</w:t>
      </w:r>
      <w:r w:rsidR="00414147" w:rsidRPr="005F6C1C">
        <w:rPr>
          <w:rFonts w:ascii="Palatino Linotype" w:hAnsi="Palatino Linotype"/>
        </w:rPr>
        <w:t xml:space="preserve"> </w:t>
      </w:r>
      <w:r w:rsidR="00BE201E" w:rsidRPr="005F6C1C">
        <w:rPr>
          <w:rFonts w:ascii="Palatino Linotype" w:hAnsi="Palatino Linotype"/>
        </w:rPr>
        <w:t>del</w:t>
      </w:r>
      <w:r w:rsidR="00414147" w:rsidRPr="005F6C1C">
        <w:rPr>
          <w:rFonts w:ascii="Palatino Linotype" w:hAnsi="Palatino Linotype"/>
        </w:rPr>
        <w:t xml:space="preserve"> </w:t>
      </w:r>
      <w:r w:rsidR="00BE201E" w:rsidRPr="005F6C1C">
        <w:rPr>
          <w:rFonts w:ascii="Palatino Linotype" w:hAnsi="Palatino Linotype"/>
        </w:rPr>
        <w:t>Instituto</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Transparencia,</w:t>
      </w:r>
      <w:r w:rsidR="00414147" w:rsidRPr="005F6C1C">
        <w:rPr>
          <w:rFonts w:ascii="Palatino Linotype" w:hAnsi="Palatino Linotype"/>
        </w:rPr>
        <w:t xml:space="preserve"> </w:t>
      </w:r>
      <w:r w:rsidR="00BE201E" w:rsidRPr="005F6C1C">
        <w:rPr>
          <w:rFonts w:ascii="Palatino Linotype" w:hAnsi="Palatino Linotype"/>
        </w:rPr>
        <w:t>Acceso</w:t>
      </w:r>
      <w:r w:rsidR="00414147" w:rsidRPr="005F6C1C">
        <w:rPr>
          <w:rFonts w:ascii="Palatino Linotype" w:hAnsi="Palatino Linotype"/>
        </w:rPr>
        <w:t xml:space="preserve"> </w:t>
      </w:r>
      <w:r w:rsidR="00BE201E" w:rsidRPr="005F6C1C">
        <w:rPr>
          <w:rFonts w:ascii="Palatino Linotype" w:hAnsi="Palatino Linotype"/>
        </w:rPr>
        <w:t>a</w:t>
      </w:r>
      <w:r w:rsidR="00414147" w:rsidRPr="005F6C1C">
        <w:rPr>
          <w:rFonts w:ascii="Palatino Linotype" w:hAnsi="Palatino Linotype"/>
        </w:rPr>
        <w:t xml:space="preserve"> </w:t>
      </w:r>
      <w:r w:rsidR="00BE201E" w:rsidRPr="005F6C1C">
        <w:rPr>
          <w:rFonts w:ascii="Palatino Linotype" w:hAnsi="Palatino Linotype"/>
        </w:rPr>
        <w:t>la</w:t>
      </w:r>
      <w:r w:rsidR="00414147" w:rsidRPr="005F6C1C">
        <w:rPr>
          <w:rFonts w:ascii="Palatino Linotype" w:hAnsi="Palatino Linotype"/>
        </w:rPr>
        <w:t xml:space="preserve"> </w:t>
      </w:r>
      <w:r w:rsidR="00BE201E" w:rsidRPr="005F6C1C">
        <w:rPr>
          <w:rFonts w:ascii="Palatino Linotype" w:hAnsi="Palatino Linotype"/>
        </w:rPr>
        <w:t>Información</w:t>
      </w:r>
      <w:r w:rsidR="00414147" w:rsidRPr="005F6C1C">
        <w:rPr>
          <w:rFonts w:ascii="Palatino Linotype" w:hAnsi="Palatino Linotype"/>
        </w:rPr>
        <w:t xml:space="preserve"> </w:t>
      </w:r>
      <w:r w:rsidR="00BE201E" w:rsidRPr="005F6C1C">
        <w:rPr>
          <w:rFonts w:ascii="Palatino Linotype" w:hAnsi="Palatino Linotype"/>
        </w:rPr>
        <w:t>Pública</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Protección</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Datos</w:t>
      </w:r>
      <w:r w:rsidR="00414147" w:rsidRPr="005F6C1C">
        <w:rPr>
          <w:rFonts w:ascii="Palatino Linotype" w:hAnsi="Palatino Linotype"/>
        </w:rPr>
        <w:t xml:space="preserve"> </w:t>
      </w:r>
      <w:r w:rsidR="00BE201E" w:rsidRPr="005F6C1C">
        <w:rPr>
          <w:rFonts w:ascii="Palatino Linotype" w:hAnsi="Palatino Linotype"/>
        </w:rPr>
        <w:t>Personales</w:t>
      </w:r>
      <w:r w:rsidR="00414147" w:rsidRPr="005F6C1C">
        <w:rPr>
          <w:rFonts w:ascii="Palatino Linotype" w:hAnsi="Palatino Linotype"/>
        </w:rPr>
        <w:t xml:space="preserve"> </w:t>
      </w:r>
      <w:r w:rsidR="00BE201E" w:rsidRPr="005F6C1C">
        <w:rPr>
          <w:rFonts w:ascii="Palatino Linotype" w:hAnsi="Palatino Linotype"/>
        </w:rPr>
        <w:t>del</w:t>
      </w:r>
      <w:r w:rsidR="00414147" w:rsidRPr="005F6C1C">
        <w:rPr>
          <w:rFonts w:ascii="Palatino Linotype" w:hAnsi="Palatino Linotype"/>
        </w:rPr>
        <w:t xml:space="preserve"> </w:t>
      </w:r>
      <w:r w:rsidR="00BE201E" w:rsidRPr="005F6C1C">
        <w:rPr>
          <w:rFonts w:ascii="Palatino Linotype" w:hAnsi="Palatino Linotype"/>
        </w:rPr>
        <w:t>Estado</w:t>
      </w:r>
      <w:r w:rsidR="00414147" w:rsidRPr="005F6C1C">
        <w:rPr>
          <w:rFonts w:ascii="Palatino Linotype" w:hAnsi="Palatino Linotype"/>
        </w:rPr>
        <w:t xml:space="preserve"> </w:t>
      </w:r>
      <w:r w:rsidR="00BE201E" w:rsidRPr="005F6C1C">
        <w:rPr>
          <w:rFonts w:ascii="Palatino Linotype" w:hAnsi="Palatino Linotype"/>
        </w:rPr>
        <w:t>de</w:t>
      </w:r>
      <w:r w:rsidR="00414147" w:rsidRPr="005F6C1C">
        <w:rPr>
          <w:rFonts w:ascii="Palatino Linotype" w:hAnsi="Palatino Linotype"/>
        </w:rPr>
        <w:t xml:space="preserve"> </w:t>
      </w:r>
      <w:r w:rsidR="00BE201E" w:rsidRPr="005F6C1C">
        <w:rPr>
          <w:rFonts w:ascii="Palatino Linotype" w:hAnsi="Palatino Linotype"/>
        </w:rPr>
        <w:t>México</w:t>
      </w:r>
      <w:r w:rsidR="00414147" w:rsidRPr="005F6C1C">
        <w:rPr>
          <w:rFonts w:ascii="Palatino Linotype" w:hAnsi="Palatino Linotype"/>
        </w:rPr>
        <w:t xml:space="preserve"> </w:t>
      </w:r>
      <w:r w:rsidR="00BE201E" w:rsidRPr="005F6C1C">
        <w:rPr>
          <w:rFonts w:ascii="Palatino Linotype" w:hAnsi="Palatino Linotype"/>
        </w:rPr>
        <w:t>y</w:t>
      </w:r>
      <w:r w:rsidR="00414147" w:rsidRPr="005F6C1C">
        <w:rPr>
          <w:rFonts w:ascii="Palatino Linotype" w:hAnsi="Palatino Linotype"/>
        </w:rPr>
        <w:t xml:space="preserve"> </w:t>
      </w:r>
      <w:r w:rsidR="00BE201E" w:rsidRPr="005F6C1C">
        <w:rPr>
          <w:rFonts w:ascii="Palatino Linotype" w:hAnsi="Palatino Linotype"/>
        </w:rPr>
        <w:t>Municipios</w:t>
      </w:r>
      <w:r w:rsidR="00BE201E" w:rsidRPr="005F6C1C">
        <w:rPr>
          <w:rFonts w:ascii="Palatino Linotype" w:hAnsi="Palatino Linotype" w:cs="Arial"/>
        </w:rPr>
        <w:t>.</w:t>
      </w:r>
    </w:p>
    <w:p w:rsidR="004D6211" w:rsidRPr="005F6C1C" w:rsidRDefault="0034196C" w:rsidP="004D6211">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F6C1C">
        <w:rPr>
          <w:rFonts w:ascii="Palatino Linotype" w:hAnsi="Palatino Linotype" w:cs="Arial"/>
          <w:b/>
        </w:rPr>
        <w:t>Interés.</w:t>
      </w:r>
      <w:r w:rsidR="00414147" w:rsidRPr="005F6C1C">
        <w:rPr>
          <w:rFonts w:ascii="Palatino Linotype" w:hAnsi="Palatino Linotype" w:cs="Arial"/>
        </w:rPr>
        <w:t xml:space="preserve"> </w:t>
      </w:r>
      <w:r w:rsidRPr="005F6C1C">
        <w:rPr>
          <w:rFonts w:ascii="Palatino Linotype" w:hAnsi="Palatino Linotype" w:cs="Arial"/>
        </w:rPr>
        <w:t>El</w:t>
      </w:r>
      <w:r w:rsidR="00414147" w:rsidRPr="005F6C1C">
        <w:rPr>
          <w:rFonts w:ascii="Palatino Linotype" w:hAnsi="Palatino Linotype" w:cs="Arial"/>
        </w:rPr>
        <w:t xml:space="preserve"> </w:t>
      </w:r>
      <w:r w:rsidRPr="005F6C1C">
        <w:rPr>
          <w:rFonts w:ascii="Palatino Linotype" w:hAnsi="Palatino Linotype"/>
        </w:rPr>
        <w:t>recurso</w:t>
      </w:r>
      <w:r w:rsidR="00414147" w:rsidRPr="005F6C1C">
        <w:rPr>
          <w:rFonts w:ascii="Palatino Linotype" w:hAnsi="Palatino Linotype" w:cs="Arial"/>
        </w:rPr>
        <w:t xml:space="preserve"> </w:t>
      </w:r>
      <w:r w:rsidRPr="005F6C1C">
        <w:rPr>
          <w:rFonts w:ascii="Palatino Linotype" w:hAnsi="Palatino Linotype" w:cs="Arial"/>
        </w:rPr>
        <w:t>de</w:t>
      </w:r>
      <w:r w:rsidR="00414147" w:rsidRPr="005F6C1C">
        <w:rPr>
          <w:rFonts w:ascii="Palatino Linotype" w:hAnsi="Palatino Linotype" w:cs="Arial"/>
        </w:rPr>
        <w:t xml:space="preserve"> </w:t>
      </w:r>
      <w:r w:rsidRPr="005F6C1C">
        <w:rPr>
          <w:rFonts w:ascii="Palatino Linotype" w:hAnsi="Palatino Linotype" w:cs="Arial"/>
        </w:rPr>
        <w:t>revisión</w:t>
      </w:r>
      <w:r w:rsidR="00414147" w:rsidRPr="005F6C1C">
        <w:rPr>
          <w:rFonts w:ascii="Palatino Linotype" w:hAnsi="Palatino Linotype" w:cs="Arial"/>
        </w:rPr>
        <w:t xml:space="preserve"> </w:t>
      </w:r>
      <w:r w:rsidRPr="005F6C1C">
        <w:rPr>
          <w:rFonts w:ascii="Palatino Linotype" w:hAnsi="Palatino Linotype" w:cs="Arial"/>
        </w:rPr>
        <w:t>fue</w:t>
      </w:r>
      <w:r w:rsidR="00414147" w:rsidRPr="005F6C1C">
        <w:rPr>
          <w:rFonts w:ascii="Palatino Linotype" w:hAnsi="Palatino Linotype" w:cs="Arial"/>
        </w:rPr>
        <w:t xml:space="preserve"> </w:t>
      </w:r>
      <w:r w:rsidRPr="005F6C1C">
        <w:rPr>
          <w:rFonts w:ascii="Palatino Linotype" w:hAnsi="Palatino Linotype"/>
        </w:rPr>
        <w:t>interpuesto</w:t>
      </w:r>
      <w:r w:rsidR="00414147" w:rsidRPr="005F6C1C">
        <w:rPr>
          <w:rFonts w:ascii="Palatino Linotype" w:hAnsi="Palatino Linotype" w:cs="Arial"/>
        </w:rPr>
        <w:t xml:space="preserve"> </w:t>
      </w:r>
      <w:r w:rsidRPr="005F6C1C">
        <w:rPr>
          <w:rFonts w:ascii="Palatino Linotype" w:hAnsi="Palatino Linotype" w:cs="Arial"/>
        </w:rPr>
        <w:t>por</w:t>
      </w:r>
      <w:r w:rsidR="00414147" w:rsidRPr="005F6C1C">
        <w:rPr>
          <w:rFonts w:ascii="Palatino Linotype" w:hAnsi="Palatino Linotype" w:cs="Arial"/>
        </w:rPr>
        <w:t xml:space="preserve"> </w:t>
      </w:r>
      <w:r w:rsidRPr="005F6C1C">
        <w:rPr>
          <w:rFonts w:ascii="Palatino Linotype" w:hAnsi="Palatino Linotype" w:cs="Arial"/>
        </w:rPr>
        <w:t>parte</w:t>
      </w:r>
      <w:r w:rsidR="00414147" w:rsidRPr="005F6C1C">
        <w:rPr>
          <w:rFonts w:ascii="Palatino Linotype" w:hAnsi="Palatino Linotype" w:cs="Arial"/>
        </w:rPr>
        <w:t xml:space="preserve"> </w:t>
      </w:r>
      <w:r w:rsidRPr="005F6C1C">
        <w:rPr>
          <w:rFonts w:ascii="Palatino Linotype" w:hAnsi="Palatino Linotype" w:cs="Arial"/>
        </w:rPr>
        <w:t>legítima</w:t>
      </w:r>
      <w:r w:rsidR="00414147" w:rsidRPr="005F6C1C">
        <w:rPr>
          <w:rFonts w:ascii="Palatino Linotype" w:hAnsi="Palatino Linotype" w:cs="Arial"/>
        </w:rPr>
        <w:t xml:space="preserve"> </w:t>
      </w:r>
      <w:r w:rsidRPr="005F6C1C">
        <w:rPr>
          <w:rFonts w:ascii="Palatino Linotype" w:hAnsi="Palatino Linotype" w:cs="Arial"/>
        </w:rPr>
        <w:t>en</w:t>
      </w:r>
      <w:r w:rsidR="00414147" w:rsidRPr="005F6C1C">
        <w:rPr>
          <w:rFonts w:ascii="Palatino Linotype" w:hAnsi="Palatino Linotype" w:cs="Arial"/>
        </w:rPr>
        <w:t xml:space="preserve"> </w:t>
      </w:r>
      <w:r w:rsidRPr="005F6C1C">
        <w:rPr>
          <w:rFonts w:ascii="Palatino Linotype" w:hAnsi="Palatino Linotype" w:cs="Arial"/>
        </w:rPr>
        <w:t>atención</w:t>
      </w:r>
      <w:r w:rsidR="00414147" w:rsidRPr="005F6C1C">
        <w:rPr>
          <w:rFonts w:ascii="Palatino Linotype" w:hAnsi="Palatino Linotype" w:cs="Arial"/>
        </w:rPr>
        <w:t xml:space="preserve"> </w:t>
      </w:r>
      <w:r w:rsidRPr="005F6C1C">
        <w:rPr>
          <w:rFonts w:ascii="Palatino Linotype" w:hAnsi="Palatino Linotype" w:cs="Arial"/>
        </w:rPr>
        <w:t>a</w:t>
      </w:r>
      <w:r w:rsidR="00414147" w:rsidRPr="005F6C1C">
        <w:rPr>
          <w:rFonts w:ascii="Palatino Linotype" w:hAnsi="Palatino Linotype" w:cs="Arial"/>
        </w:rPr>
        <w:t xml:space="preserve"> </w:t>
      </w:r>
      <w:r w:rsidRPr="005F6C1C">
        <w:rPr>
          <w:rFonts w:ascii="Palatino Linotype" w:hAnsi="Palatino Linotype" w:cs="Arial"/>
        </w:rPr>
        <w:t>que</w:t>
      </w:r>
      <w:r w:rsidR="00414147" w:rsidRPr="005F6C1C">
        <w:rPr>
          <w:rFonts w:ascii="Palatino Linotype" w:hAnsi="Palatino Linotype" w:cs="Arial"/>
        </w:rPr>
        <w:t xml:space="preserve"> </w:t>
      </w:r>
      <w:r w:rsidRPr="005F6C1C">
        <w:rPr>
          <w:rFonts w:ascii="Palatino Linotype" w:hAnsi="Palatino Linotype" w:cs="Arial"/>
        </w:rPr>
        <w:t>fue</w:t>
      </w:r>
      <w:r w:rsidR="00414147" w:rsidRPr="005F6C1C">
        <w:rPr>
          <w:rFonts w:ascii="Palatino Linotype" w:hAnsi="Palatino Linotype" w:cs="Arial"/>
        </w:rPr>
        <w:t xml:space="preserve"> </w:t>
      </w:r>
      <w:r w:rsidRPr="005F6C1C">
        <w:rPr>
          <w:rFonts w:ascii="Palatino Linotype" w:hAnsi="Palatino Linotype"/>
        </w:rPr>
        <w:t>presentado</w:t>
      </w:r>
      <w:r w:rsidR="00414147" w:rsidRPr="005F6C1C">
        <w:rPr>
          <w:rFonts w:ascii="Palatino Linotype" w:hAnsi="Palatino Linotype" w:cs="Arial"/>
        </w:rPr>
        <w:t xml:space="preserve"> </w:t>
      </w:r>
      <w:r w:rsidRPr="005F6C1C">
        <w:rPr>
          <w:rFonts w:ascii="Palatino Linotype" w:hAnsi="Palatino Linotype" w:cs="Arial"/>
        </w:rPr>
        <w:t>por</w:t>
      </w:r>
      <w:r w:rsidR="00414147" w:rsidRPr="005F6C1C">
        <w:rPr>
          <w:rFonts w:ascii="Palatino Linotype" w:hAnsi="Palatino Linotype" w:cs="Arial"/>
        </w:rPr>
        <w:t xml:space="preserve"> </w:t>
      </w:r>
      <w:r w:rsidR="00FA240A" w:rsidRPr="005F6C1C">
        <w:rPr>
          <w:rFonts w:ascii="Palatino Linotype" w:hAnsi="Palatino Linotype" w:cs="Arial"/>
          <w:b/>
        </w:rPr>
        <w:t>LA</w:t>
      </w:r>
      <w:r w:rsidR="00414147" w:rsidRPr="005F6C1C">
        <w:rPr>
          <w:rFonts w:ascii="Palatino Linotype" w:hAnsi="Palatino Linotype" w:cs="Arial"/>
          <w:b/>
        </w:rPr>
        <w:t xml:space="preserve"> </w:t>
      </w:r>
      <w:r w:rsidR="00D83B69" w:rsidRPr="005F6C1C">
        <w:rPr>
          <w:rFonts w:ascii="Palatino Linotype" w:hAnsi="Palatino Linotype" w:cs="Arial"/>
          <w:b/>
        </w:rPr>
        <w:t>RECURRENTE</w:t>
      </w:r>
      <w:r w:rsidRPr="005F6C1C">
        <w:rPr>
          <w:rFonts w:ascii="Palatino Linotype" w:hAnsi="Palatino Linotype" w:cs="Arial"/>
          <w:snapToGrid w:val="0"/>
        </w:rPr>
        <w:t>,</w:t>
      </w:r>
      <w:r w:rsidR="00414147" w:rsidRPr="005F6C1C">
        <w:rPr>
          <w:rFonts w:ascii="Palatino Linotype" w:hAnsi="Palatino Linotype" w:cs="Arial"/>
          <w:snapToGrid w:val="0"/>
        </w:rPr>
        <w:t xml:space="preserve"> </w:t>
      </w:r>
      <w:r w:rsidRPr="005F6C1C">
        <w:rPr>
          <w:rFonts w:ascii="Palatino Linotype" w:hAnsi="Palatino Linotype" w:cs="Arial"/>
        </w:rPr>
        <w:t>quien</w:t>
      </w:r>
      <w:r w:rsidR="00414147" w:rsidRPr="005F6C1C">
        <w:rPr>
          <w:rFonts w:ascii="Palatino Linotype" w:hAnsi="Palatino Linotype" w:cs="Arial"/>
          <w:snapToGrid w:val="0"/>
        </w:rPr>
        <w:t xml:space="preserve"> </w:t>
      </w:r>
      <w:r w:rsidRPr="005F6C1C">
        <w:rPr>
          <w:rFonts w:ascii="Palatino Linotype" w:hAnsi="Palatino Linotype"/>
        </w:rPr>
        <w:t>formuló</w:t>
      </w:r>
      <w:r w:rsidR="00414147" w:rsidRPr="005F6C1C">
        <w:rPr>
          <w:rFonts w:ascii="Palatino Linotype" w:hAnsi="Palatino Linotype" w:cs="Arial"/>
          <w:snapToGrid w:val="0"/>
        </w:rPr>
        <w:t xml:space="preserve"> </w:t>
      </w:r>
      <w:r w:rsidRPr="005F6C1C">
        <w:rPr>
          <w:rFonts w:ascii="Palatino Linotype" w:hAnsi="Palatino Linotype" w:cs="Arial"/>
          <w:snapToGrid w:val="0"/>
        </w:rPr>
        <w:t>la</w:t>
      </w:r>
      <w:r w:rsidR="00414147" w:rsidRPr="005F6C1C">
        <w:rPr>
          <w:rFonts w:ascii="Palatino Linotype" w:hAnsi="Palatino Linotype" w:cs="Arial"/>
          <w:snapToGrid w:val="0"/>
        </w:rPr>
        <w:t xml:space="preserve"> </w:t>
      </w:r>
      <w:r w:rsidRPr="005F6C1C">
        <w:rPr>
          <w:rFonts w:ascii="Palatino Linotype" w:hAnsi="Palatino Linotype" w:cs="Arial"/>
        </w:rPr>
        <w:t>solicitud</w:t>
      </w:r>
      <w:r w:rsidR="00414147" w:rsidRPr="005F6C1C">
        <w:rPr>
          <w:rFonts w:ascii="Palatino Linotype" w:hAnsi="Palatino Linotype" w:cs="Arial"/>
          <w:snapToGrid w:val="0"/>
        </w:rPr>
        <w:t xml:space="preserve"> </w:t>
      </w:r>
      <w:r w:rsidRPr="005F6C1C">
        <w:rPr>
          <w:rFonts w:ascii="Palatino Linotype" w:hAnsi="Palatino Linotype" w:cs="Arial"/>
          <w:snapToGrid w:val="0"/>
        </w:rPr>
        <w:t>de</w:t>
      </w:r>
      <w:r w:rsidR="00414147" w:rsidRPr="005F6C1C">
        <w:rPr>
          <w:rFonts w:ascii="Palatino Linotype" w:hAnsi="Palatino Linotype" w:cs="Arial"/>
          <w:snapToGrid w:val="0"/>
        </w:rPr>
        <w:t xml:space="preserve"> </w:t>
      </w:r>
      <w:r w:rsidRPr="005F6C1C">
        <w:rPr>
          <w:rFonts w:ascii="Palatino Linotype" w:hAnsi="Palatino Linotype" w:cs="Arial"/>
          <w:snapToGrid w:val="0"/>
        </w:rPr>
        <w:t>información</w:t>
      </w:r>
      <w:r w:rsidR="00414147" w:rsidRPr="005F6C1C">
        <w:rPr>
          <w:rFonts w:ascii="Palatino Linotype" w:hAnsi="Palatino Linotype" w:cs="Arial"/>
          <w:snapToGrid w:val="0"/>
        </w:rPr>
        <w:t xml:space="preserve"> </w:t>
      </w:r>
      <w:r w:rsidRPr="005F6C1C">
        <w:rPr>
          <w:rFonts w:ascii="Palatino Linotype" w:hAnsi="Palatino Linotype" w:cs="Arial"/>
          <w:snapToGrid w:val="0"/>
        </w:rPr>
        <w:t>pública</w:t>
      </w:r>
      <w:r w:rsidR="00414147" w:rsidRPr="005F6C1C">
        <w:rPr>
          <w:rFonts w:ascii="Palatino Linotype" w:hAnsi="Palatino Linotype" w:cs="Arial"/>
          <w:snapToGrid w:val="0"/>
        </w:rPr>
        <w:t xml:space="preserve"> </w:t>
      </w:r>
      <w:r w:rsidRPr="005F6C1C">
        <w:rPr>
          <w:rFonts w:ascii="Palatino Linotype" w:hAnsi="Palatino Linotype"/>
        </w:rPr>
        <w:t>número</w:t>
      </w:r>
      <w:r w:rsidR="00EA2F31" w:rsidRPr="005F6C1C">
        <w:rPr>
          <w:rFonts w:ascii="Palatino Linotype" w:hAnsi="Palatino Linotype" w:cs="Arial"/>
          <w:snapToGrid w:val="0"/>
        </w:rPr>
        <w:t xml:space="preserve"> </w:t>
      </w:r>
      <w:r w:rsidR="00D30FE1" w:rsidRPr="005F6C1C">
        <w:rPr>
          <w:rFonts w:ascii="Palatino Linotype" w:hAnsi="Palatino Linotype"/>
          <w:b/>
          <w:bCs/>
        </w:rPr>
        <w:t>00284/SF</w:t>
      </w:r>
      <w:r w:rsidR="00667188" w:rsidRPr="005F6C1C">
        <w:rPr>
          <w:rFonts w:ascii="Palatino Linotype" w:hAnsi="Palatino Linotype"/>
          <w:b/>
          <w:bCs/>
        </w:rPr>
        <w:t>/IP/2019</w:t>
      </w:r>
      <w:r w:rsidRPr="005F6C1C">
        <w:rPr>
          <w:rFonts w:ascii="Palatino Linotype" w:hAnsi="Palatino Linotype" w:cs="Arial"/>
          <w:lang w:val="es-ES_tradnl"/>
        </w:rPr>
        <w:t>.</w:t>
      </w:r>
    </w:p>
    <w:p w:rsidR="00FA240A" w:rsidRPr="005F6C1C" w:rsidRDefault="00017642" w:rsidP="00FA240A">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i/>
          <w:sz w:val="22"/>
          <w:szCs w:val="22"/>
        </w:rPr>
      </w:pPr>
      <w:r w:rsidRPr="005F6C1C">
        <w:rPr>
          <w:rFonts w:ascii="Palatino Linotype" w:hAnsi="Palatino Linotype" w:cs="Arial"/>
          <w:b/>
          <w:color w:val="000000"/>
        </w:rPr>
        <w:t>Oportunidad.</w:t>
      </w:r>
      <w:r w:rsidRPr="005F6C1C">
        <w:rPr>
          <w:rFonts w:ascii="Palatino Linotype" w:hAnsi="Palatino Linotype" w:cs="Arial"/>
          <w:color w:val="000000"/>
        </w:rPr>
        <w:t xml:space="preserve"> </w:t>
      </w:r>
      <w:r w:rsidR="00FA240A" w:rsidRPr="005F6C1C">
        <w:rPr>
          <w:rFonts w:ascii="Palatino Linotype" w:hAnsi="Palatino Linotype" w:cs="Arial"/>
        </w:rPr>
        <w:t xml:space="preserve">El recurso de revisión fue interpuesto dentro del plazo de quince días hábiles, contados a partir del día siguiente al en que </w:t>
      </w:r>
      <w:r w:rsidR="00FA240A" w:rsidRPr="005F6C1C">
        <w:rPr>
          <w:rFonts w:ascii="Palatino Linotype" w:hAnsi="Palatino Linotype" w:cs="Arial"/>
          <w:b/>
        </w:rPr>
        <w:t xml:space="preserve">LA RECURRENTE </w:t>
      </w:r>
      <w:r w:rsidR="00FA240A" w:rsidRPr="005F6C1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FA240A" w:rsidRPr="005F6C1C" w:rsidRDefault="00FA240A" w:rsidP="00FA240A">
      <w:pPr>
        <w:spacing w:before="100" w:beforeAutospacing="1" w:after="100" w:afterAutospacing="1"/>
        <w:ind w:left="720" w:right="709"/>
        <w:contextualSpacing/>
        <w:jc w:val="both"/>
        <w:rPr>
          <w:rFonts w:ascii="Palatino Linotype" w:hAnsi="Palatino Linotype" w:cs="Arial"/>
          <w:i/>
          <w:sz w:val="22"/>
        </w:rPr>
      </w:pPr>
      <w:r w:rsidRPr="005F6C1C">
        <w:rPr>
          <w:rFonts w:ascii="Palatino Linotype" w:hAnsi="Palatino Linotype" w:cs="Arial"/>
          <w:i/>
          <w:sz w:val="22"/>
        </w:rPr>
        <w:t>“</w:t>
      </w:r>
      <w:r w:rsidRPr="005F6C1C">
        <w:rPr>
          <w:rFonts w:ascii="Palatino Linotype" w:hAnsi="Palatino Linotype" w:cs="Arial"/>
          <w:b/>
          <w:i/>
          <w:sz w:val="22"/>
        </w:rPr>
        <w:t>Artículo 178.</w:t>
      </w:r>
      <w:r w:rsidRPr="005F6C1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A240A" w:rsidRPr="005F6C1C" w:rsidRDefault="00FA240A" w:rsidP="00FA240A">
      <w:pPr>
        <w:spacing w:before="100" w:beforeAutospacing="1" w:after="100" w:afterAutospacing="1"/>
        <w:ind w:left="720" w:right="709"/>
        <w:contextualSpacing/>
        <w:jc w:val="both"/>
        <w:rPr>
          <w:rFonts w:ascii="Palatino Linotype" w:hAnsi="Palatino Linotype" w:cs="Arial"/>
          <w:i/>
          <w:sz w:val="22"/>
        </w:rPr>
      </w:pPr>
      <w:r w:rsidRPr="005F6C1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A240A" w:rsidRPr="005F6C1C" w:rsidRDefault="00FA240A" w:rsidP="00FA240A">
      <w:pPr>
        <w:spacing w:before="240" w:after="100" w:afterAutospacing="1"/>
        <w:ind w:left="720" w:right="709"/>
        <w:jc w:val="both"/>
        <w:rPr>
          <w:rFonts w:ascii="Palatino Linotype" w:hAnsi="Palatino Linotype" w:cs="Arial"/>
          <w:i/>
          <w:sz w:val="22"/>
        </w:rPr>
      </w:pPr>
      <w:r w:rsidRPr="005F6C1C">
        <w:rPr>
          <w:rFonts w:ascii="Palatino Linotype" w:hAnsi="Palatino Linotype" w:cs="Arial"/>
          <w:i/>
          <w:sz w:val="22"/>
        </w:rPr>
        <w:t xml:space="preserve">En el caso de que se interponga ante la Unidad de Transparencia, ésta deberá remitir el recurso de revisión al Instituto a más tardar al día </w:t>
      </w:r>
      <w:r w:rsidRPr="005F6C1C">
        <w:rPr>
          <w:rFonts w:ascii="Palatino Linotype" w:hAnsi="Palatino Linotype" w:cs="Arial"/>
          <w:i/>
          <w:sz w:val="22"/>
          <w:lang w:eastAsia="es-MX"/>
        </w:rPr>
        <w:t>siguiente</w:t>
      </w:r>
      <w:r w:rsidRPr="005F6C1C">
        <w:rPr>
          <w:rFonts w:ascii="Palatino Linotype" w:hAnsi="Palatino Linotype" w:cs="Arial"/>
          <w:i/>
          <w:sz w:val="22"/>
        </w:rPr>
        <w:t xml:space="preserve"> de haberlo recibido.”</w:t>
      </w:r>
    </w:p>
    <w:p w:rsidR="00FA240A" w:rsidRPr="005F6C1C" w:rsidRDefault="00FA240A" w:rsidP="00FA240A">
      <w:pPr>
        <w:spacing w:before="240" w:after="100" w:afterAutospacing="1" w:line="360" w:lineRule="auto"/>
        <w:jc w:val="both"/>
        <w:rPr>
          <w:rFonts w:ascii="Palatino Linotype" w:hAnsi="Palatino Linotype" w:cs="Arial"/>
        </w:rPr>
      </w:pPr>
      <w:r w:rsidRPr="005F6C1C">
        <w:rPr>
          <w:rFonts w:ascii="Palatino Linotype" w:hAnsi="Palatino Linotype" w:cs="Arial"/>
        </w:rPr>
        <w:lastRenderedPageBreak/>
        <w:t xml:space="preserve">En esa tesitura, atendiendo a que </w:t>
      </w:r>
      <w:r w:rsidRPr="005F6C1C">
        <w:rPr>
          <w:rFonts w:ascii="Palatino Linotype" w:hAnsi="Palatino Linotype" w:cs="Arial"/>
          <w:b/>
        </w:rPr>
        <w:t>EL SUJETO OBLIGADO</w:t>
      </w:r>
      <w:r w:rsidRPr="005F6C1C">
        <w:rPr>
          <w:rFonts w:ascii="Palatino Linotype" w:hAnsi="Palatino Linotype" w:cs="Arial"/>
        </w:rPr>
        <w:t xml:space="preserve"> notificó la respuesta a la solicitud de acceso a la información pública el día</w:t>
      </w:r>
      <w:r w:rsidRPr="005F6C1C">
        <w:rPr>
          <w:rFonts w:ascii="Palatino Linotype" w:hAnsi="Palatino Linotype" w:cs="Arial"/>
          <w:b/>
        </w:rPr>
        <w:t xml:space="preserve"> trece de mayo de dos mil diecinueve</w:t>
      </w:r>
      <w:r w:rsidRPr="005F6C1C">
        <w:rPr>
          <w:rFonts w:ascii="Palatino Linotype" w:hAnsi="Palatino Linotype" w:cs="Arial"/>
        </w:rPr>
        <w:t>; así, el plazo de quince días hábiles que el artículo 178 de la Ley de la materia otorga al</w:t>
      </w:r>
      <w:r w:rsidRPr="005F6C1C">
        <w:rPr>
          <w:rFonts w:ascii="Palatino Linotype" w:hAnsi="Palatino Linotype" w:cs="Arial"/>
          <w:b/>
        </w:rPr>
        <w:t xml:space="preserve"> RECURRENTE</w:t>
      </w:r>
      <w:r w:rsidRPr="005F6C1C">
        <w:rPr>
          <w:rFonts w:ascii="Palatino Linotype" w:hAnsi="Palatino Linotype" w:cs="Arial"/>
        </w:rPr>
        <w:t xml:space="preserve"> para presentar el respectivo recurso de revisión, transcurrió del </w:t>
      </w:r>
      <w:r w:rsidRPr="005F6C1C">
        <w:rPr>
          <w:rFonts w:ascii="Palatino Linotype" w:hAnsi="Palatino Linotype" w:cs="Arial"/>
          <w:b/>
        </w:rPr>
        <w:t>catorce de mayo al tres de junio de dos mil diecinueve</w:t>
      </w:r>
      <w:r w:rsidRPr="005F6C1C">
        <w:rPr>
          <w:rFonts w:ascii="Palatino Linotype" w:hAnsi="Palatino Linotype" w:cs="Arial"/>
        </w:rPr>
        <w:t xml:space="preserve">, sin contemplar en el cómputo los días </w:t>
      </w:r>
      <w:r w:rsidR="009E3F9C" w:rsidRPr="005F6C1C">
        <w:rPr>
          <w:rFonts w:ascii="Palatino Linotype" w:hAnsi="Palatino Linotype" w:cs="Arial"/>
        </w:rPr>
        <w:t xml:space="preserve">dieciocho, diecinueve, </w:t>
      </w:r>
      <w:r w:rsidR="00DF72D9" w:rsidRPr="005F6C1C">
        <w:rPr>
          <w:rFonts w:ascii="Palatino Linotype" w:hAnsi="Palatino Linotype" w:cs="Arial"/>
        </w:rPr>
        <w:t>veinticinco</w:t>
      </w:r>
      <w:bookmarkStart w:id="3" w:name="_GoBack"/>
      <w:bookmarkEnd w:id="3"/>
      <w:r w:rsidR="009E3F9C" w:rsidRPr="005F6C1C">
        <w:rPr>
          <w:rFonts w:ascii="Palatino Linotype" w:hAnsi="Palatino Linotype" w:cs="Arial"/>
        </w:rPr>
        <w:t xml:space="preserve"> y veintiséis de mayo, uno y dos de junio </w:t>
      </w:r>
      <w:r w:rsidRPr="005F6C1C">
        <w:rPr>
          <w:rFonts w:ascii="Palatino Linotype" w:hAnsi="Palatino Linotype" w:cs="Arial"/>
        </w:rPr>
        <w:t xml:space="preserve">de dos mil diecinueve, por corresponder a sábados y domingos, considerados como días inhábiles, en términos del artículo 3, fracción X de la </w:t>
      </w:r>
      <w:r w:rsidRPr="005F6C1C">
        <w:rPr>
          <w:rFonts w:ascii="Palatino Linotype" w:hAnsi="Palatino Linotype"/>
        </w:rPr>
        <w:t>Ley de Transparencia y Acceso a la Información Pública de</w:t>
      </w:r>
      <w:r w:rsidR="009E3F9C" w:rsidRPr="005F6C1C">
        <w:rPr>
          <w:rFonts w:ascii="Palatino Linotype" w:hAnsi="Palatino Linotype"/>
        </w:rPr>
        <w:t>l Estado de México y Municipios</w:t>
      </w:r>
      <w:r w:rsidRPr="005F6C1C">
        <w:rPr>
          <w:rFonts w:ascii="Palatino Linotype" w:hAnsi="Palatino Linotype"/>
        </w:rPr>
        <w:t>; de</w:t>
      </w:r>
      <w:r w:rsidRPr="005F6C1C">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w:t>
      </w:r>
      <w:r w:rsidRPr="005F6C1C">
        <w:rPr>
          <w:rFonts w:ascii="Palatino Linotype" w:hAnsi="Palatino Linotype" w:cs="Arial"/>
          <w:i/>
        </w:rPr>
        <w:t>Gaceta del Gobierno</w:t>
      </w:r>
      <w:r w:rsidRPr="005F6C1C">
        <w:rPr>
          <w:rFonts w:ascii="Palatino Linotype" w:hAnsi="Palatino Linotype" w:cs="Arial"/>
        </w:rPr>
        <w:t>” el diecinueve de diciembre de dos mil dieciocho.</w:t>
      </w:r>
    </w:p>
    <w:p w:rsidR="00FA240A" w:rsidRPr="005F6C1C" w:rsidRDefault="00FA240A" w:rsidP="00FA240A">
      <w:pPr>
        <w:spacing w:before="100" w:beforeAutospacing="1" w:after="100" w:afterAutospacing="1" w:line="360" w:lineRule="auto"/>
        <w:jc w:val="both"/>
        <w:rPr>
          <w:rFonts w:ascii="Palatino Linotype" w:hAnsi="Palatino Linotype" w:cs="Arial"/>
        </w:rPr>
      </w:pPr>
      <w:r w:rsidRPr="005F6C1C">
        <w:rPr>
          <w:rFonts w:ascii="Palatino Linotype" w:hAnsi="Palatino Linotype" w:cs="Arial"/>
        </w:rPr>
        <w:t>En ese tenor, si el recurso de revisión que nos ocupa, se interpuso el</w:t>
      </w:r>
      <w:r w:rsidRPr="005F6C1C">
        <w:rPr>
          <w:rFonts w:ascii="Palatino Linotype" w:hAnsi="Palatino Linotype" w:cs="Arial"/>
          <w:b/>
        </w:rPr>
        <w:t xml:space="preserve"> </w:t>
      </w:r>
      <w:r w:rsidR="009E3F9C" w:rsidRPr="005F6C1C">
        <w:rPr>
          <w:rFonts w:ascii="Palatino Linotype" w:hAnsi="Palatino Linotype" w:cs="Arial"/>
          <w:b/>
          <w:u w:val="single"/>
        </w:rPr>
        <w:t>catorce de mayo</w:t>
      </w:r>
      <w:r w:rsidRPr="005F6C1C">
        <w:rPr>
          <w:rFonts w:ascii="Palatino Linotype" w:hAnsi="Palatino Linotype" w:cs="Arial"/>
          <w:b/>
          <w:u w:val="single"/>
        </w:rPr>
        <w:t xml:space="preserve"> de dos mil diecinueve</w:t>
      </w:r>
      <w:r w:rsidRPr="005F6C1C">
        <w:rPr>
          <w:rFonts w:ascii="Palatino Linotype" w:hAnsi="Palatino Linotype" w:cs="Arial"/>
        </w:rPr>
        <w:t>, éste se encuentra dentro de los márgenes temporales previstos en el precepto legal citado en el párrafo anterior y, por tanto, su interposición se considera oportuna.</w:t>
      </w:r>
    </w:p>
    <w:p w:rsidR="00B514DC" w:rsidRPr="005F6C1C" w:rsidRDefault="00B514DC" w:rsidP="00B514DC">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b/>
        </w:rPr>
      </w:pPr>
      <w:r w:rsidRPr="005F6C1C">
        <w:rPr>
          <w:rFonts w:ascii="Palatino Linotype" w:hAnsi="Palatino Linotype" w:cs="Arial"/>
          <w:b/>
        </w:rPr>
        <w:t xml:space="preserve">Procedibilidad. </w:t>
      </w:r>
      <w:r w:rsidRPr="005F6C1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5F6C1C">
        <w:rPr>
          <w:rFonts w:ascii="Palatino Linotype" w:hAnsi="Palatino Linotype"/>
        </w:rPr>
        <w:t xml:space="preserve">Ley de Transparencia y Acceso a la Información Pública del Estado de México y Municipios, en atención a que fue presentado mediante el formato visible en </w:t>
      </w:r>
      <w:r w:rsidRPr="005F6C1C">
        <w:rPr>
          <w:rFonts w:ascii="Palatino Linotype" w:hAnsi="Palatino Linotype"/>
          <w:b/>
        </w:rPr>
        <w:t>EL SAIMEX.</w:t>
      </w:r>
    </w:p>
    <w:p w:rsidR="009E3F9C" w:rsidRPr="005F6C1C" w:rsidRDefault="007D74E5" w:rsidP="009E3F9C">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right="49" w:firstLine="0"/>
        <w:jc w:val="both"/>
        <w:rPr>
          <w:rFonts w:ascii="Palatino Linotype" w:hAnsi="Palatino Linotype" w:cs="Arial"/>
          <w:b/>
        </w:rPr>
      </w:pPr>
      <w:r w:rsidRPr="005F6C1C">
        <w:rPr>
          <w:rFonts w:ascii="Palatino Linotype" w:hAnsi="Palatino Linotype" w:cs="Arial"/>
          <w:b/>
        </w:rPr>
        <w:t>Estudio y resolución del asunto</w:t>
      </w:r>
      <w:r w:rsidR="004A0E23" w:rsidRPr="005F6C1C">
        <w:rPr>
          <w:rFonts w:ascii="Palatino Linotype" w:hAnsi="Palatino Linotype" w:cs="Arial"/>
          <w:b/>
          <w:color w:val="000000" w:themeColor="text1"/>
        </w:rPr>
        <w:t>.</w:t>
      </w:r>
      <w:r w:rsidR="00414147" w:rsidRPr="005F6C1C">
        <w:rPr>
          <w:rFonts w:ascii="Palatino Linotype" w:hAnsi="Palatino Linotype" w:cs="Arial"/>
          <w:b/>
          <w:color w:val="000000" w:themeColor="text1"/>
        </w:rPr>
        <w:t xml:space="preserve"> </w:t>
      </w:r>
      <w:r w:rsidR="004B3AE3" w:rsidRPr="005F6C1C">
        <w:rPr>
          <w:rFonts w:ascii="Palatino Linotype" w:hAnsi="Palatino Linotype" w:cs="Arial"/>
          <w:color w:val="000000" w:themeColor="text1"/>
        </w:rPr>
        <w:t xml:space="preserve">Tal y como quedó precisado en los </w:t>
      </w:r>
      <w:r w:rsidR="004B3AE3" w:rsidRPr="005F6C1C">
        <w:rPr>
          <w:rFonts w:ascii="Palatino Linotype" w:hAnsi="Palatino Linotype" w:cs="Arial"/>
          <w:color w:val="000000" w:themeColor="text1"/>
        </w:rPr>
        <w:lastRenderedPageBreak/>
        <w:t xml:space="preserve">resultandos de la presente resolución, la particular requirió del </w:t>
      </w:r>
      <w:r w:rsidR="004B3AE3" w:rsidRPr="005F6C1C">
        <w:rPr>
          <w:rFonts w:ascii="Palatino Linotype" w:hAnsi="Palatino Linotype" w:cs="Arial"/>
          <w:b/>
          <w:color w:val="000000" w:themeColor="text1"/>
        </w:rPr>
        <w:t>SUJETO OBLIGADO</w:t>
      </w:r>
      <w:r w:rsidR="004B3AE3" w:rsidRPr="005F6C1C">
        <w:rPr>
          <w:rFonts w:ascii="Palatino Linotype" w:hAnsi="Palatino Linotype" w:cs="Arial"/>
          <w:color w:val="000000" w:themeColor="text1"/>
        </w:rPr>
        <w:t xml:space="preserve"> la expresión documental del contenido de la computadora asignada al Director General de Recursos Materiales</w:t>
      </w:r>
      <w:r w:rsidR="00613406" w:rsidRPr="005F6C1C">
        <w:rPr>
          <w:rFonts w:ascii="Palatino Linotype" w:hAnsi="Palatino Linotype" w:cs="Arial"/>
          <w:color w:val="000000" w:themeColor="text1"/>
        </w:rPr>
        <w:t xml:space="preserve"> para desempeñar su cargo</w:t>
      </w:r>
      <w:r w:rsidR="00613406" w:rsidRPr="005F6C1C">
        <w:rPr>
          <w:rStyle w:val="Refdenotaalpie"/>
          <w:rFonts w:ascii="Palatino Linotype" w:hAnsi="Palatino Linotype" w:cs="Arial"/>
          <w:color w:val="000000" w:themeColor="text1"/>
        </w:rPr>
        <w:footnoteReference w:id="2"/>
      </w:r>
      <w:r w:rsidR="00613406" w:rsidRPr="005F6C1C">
        <w:rPr>
          <w:rFonts w:ascii="Palatino Linotype" w:hAnsi="Palatino Linotype" w:cs="Arial"/>
          <w:color w:val="000000" w:themeColor="text1"/>
        </w:rPr>
        <w:t>.</w:t>
      </w:r>
    </w:p>
    <w:p w:rsidR="009E3F9C" w:rsidRPr="005F6C1C" w:rsidRDefault="00613406" w:rsidP="009E3F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5F6C1C">
        <w:rPr>
          <w:rFonts w:ascii="Palatino Linotype" w:hAnsi="Palatino Linotype" w:cs="Arial"/>
        </w:rPr>
        <w:t>Al respecto,</w:t>
      </w:r>
      <w:r w:rsidRPr="005F6C1C">
        <w:rPr>
          <w:rFonts w:ascii="Palatino Linotype" w:hAnsi="Palatino Linotype" w:cs="Arial"/>
          <w:b/>
        </w:rPr>
        <w:t xml:space="preserve"> EL SUJETO OBLIGADO </w:t>
      </w:r>
      <w:r w:rsidRPr="005F6C1C">
        <w:rPr>
          <w:rFonts w:ascii="Palatino Linotype" w:hAnsi="Palatino Linotype" w:cs="Arial"/>
        </w:rPr>
        <w:t>informó a la particular que no contaba con información que pudiera satisfacer su requerimiento, en atención a que el servidor público, referido en la solicitud, no tenía asignada una computadora.</w:t>
      </w:r>
    </w:p>
    <w:p w:rsidR="009E3F9C" w:rsidRPr="005F6C1C" w:rsidRDefault="00613406" w:rsidP="009E3F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5F6C1C">
        <w:rPr>
          <w:rFonts w:ascii="Palatino Linotype" w:hAnsi="Palatino Linotype" w:cs="Arial"/>
        </w:rPr>
        <w:t>Inconforme con dicha respuesta, la hoy</w:t>
      </w:r>
      <w:r w:rsidRPr="005F6C1C">
        <w:rPr>
          <w:rFonts w:ascii="Palatino Linotype" w:hAnsi="Palatino Linotype" w:cs="Arial"/>
          <w:b/>
        </w:rPr>
        <w:t xml:space="preserve"> RECURRENTE </w:t>
      </w:r>
      <w:r w:rsidRPr="005F6C1C">
        <w:rPr>
          <w:rFonts w:ascii="Palatino Linotype" w:hAnsi="Palatino Linotype" w:cs="Arial"/>
        </w:rPr>
        <w:t>interpuso el medio de defensa de mérito, en el cual argumentó que derivado de las funciones que realiza el servidor público y toda vez que cuenta con correo electrónico oficial, era necesario el uso de un equipo de cómputo; por lo que, solicitó a este Instituto supliera la deficiencia de la queja en la tramitación del medio de impugnación.</w:t>
      </w:r>
    </w:p>
    <w:p w:rsidR="009E3F9C" w:rsidRPr="005F6C1C" w:rsidRDefault="00356B53" w:rsidP="009E3F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5F6C1C">
        <w:rPr>
          <w:rFonts w:ascii="Palatino Linotype" w:hAnsi="Palatino Linotype" w:cs="Arial"/>
        </w:rPr>
        <w:t>Posteriormente,</w:t>
      </w:r>
      <w:r w:rsidRPr="005F6C1C">
        <w:rPr>
          <w:rFonts w:ascii="Palatino Linotype" w:hAnsi="Palatino Linotype" w:cs="Arial"/>
          <w:b/>
        </w:rPr>
        <w:t xml:space="preserve"> EL SUJETO OBLIGADO </w:t>
      </w:r>
      <w:r w:rsidRPr="005F6C1C">
        <w:rPr>
          <w:rFonts w:ascii="Palatino Linotype" w:hAnsi="Palatino Linotype" w:cs="Arial"/>
        </w:rPr>
        <w:t>rindió su Informe Justificado, en el cual reiteró su respuesta. Por su parte,</w:t>
      </w:r>
      <w:r w:rsidRPr="005F6C1C">
        <w:rPr>
          <w:rFonts w:ascii="Palatino Linotype" w:hAnsi="Palatino Linotype" w:cs="Arial"/>
          <w:b/>
        </w:rPr>
        <w:t xml:space="preserve"> LA RECURRENTE </w:t>
      </w:r>
      <w:r w:rsidRPr="005F6C1C">
        <w:rPr>
          <w:rFonts w:ascii="Palatino Linotype" w:hAnsi="Palatino Linotype" w:cs="Arial"/>
        </w:rPr>
        <w:t>no presentó manifestaciones, alegatos ni ofreció los medios de prueba que a su derecho convinieran.</w:t>
      </w:r>
    </w:p>
    <w:p w:rsidR="009E3F9C" w:rsidRPr="005F6C1C" w:rsidRDefault="008472B6" w:rsidP="009E3F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5F6C1C">
        <w:rPr>
          <w:rFonts w:ascii="Palatino Linotype" w:hAnsi="Palatino Linotype" w:cs="Arial"/>
        </w:rPr>
        <w:t>Bajo ese contexto, este Instituto analizó la totalidad de constancias que integran el expediente electrónico del</w:t>
      </w:r>
      <w:r w:rsidRPr="005F6C1C">
        <w:rPr>
          <w:rFonts w:ascii="Palatino Linotype" w:hAnsi="Palatino Linotype" w:cs="Arial"/>
          <w:b/>
        </w:rPr>
        <w:t xml:space="preserve"> SAIMEX </w:t>
      </w:r>
      <w:r w:rsidRPr="005F6C1C">
        <w:rPr>
          <w:rFonts w:ascii="Palatino Linotype" w:hAnsi="Palatino Linotype" w:cs="Arial"/>
        </w:rPr>
        <w:t xml:space="preserve">y advirtió que las razones o motivos de inconformidad hechos valer por </w:t>
      </w:r>
      <w:r w:rsidRPr="005F6C1C">
        <w:rPr>
          <w:rFonts w:ascii="Palatino Linotype" w:hAnsi="Palatino Linotype" w:cs="Arial"/>
          <w:b/>
        </w:rPr>
        <w:t xml:space="preserve">LA RECURRENTE </w:t>
      </w:r>
      <w:r w:rsidRPr="005F6C1C">
        <w:rPr>
          <w:rFonts w:ascii="Palatino Linotype" w:hAnsi="Palatino Linotype" w:cs="Arial"/>
        </w:rPr>
        <w:t>devienen parcialmente fundados, en atención a las siguientes consideraciones de hecho y de derecho:</w:t>
      </w:r>
    </w:p>
    <w:p w:rsidR="009E3F9C" w:rsidRPr="005F6C1C" w:rsidRDefault="008472B6" w:rsidP="008472B6">
      <w:pPr>
        <w:spacing w:before="100" w:beforeAutospacing="1" w:after="100" w:afterAutospacing="1" w:line="360" w:lineRule="auto"/>
        <w:jc w:val="both"/>
        <w:rPr>
          <w:rFonts w:ascii="Palatino Linotype" w:hAnsi="Palatino Linotype"/>
        </w:rPr>
      </w:pPr>
      <w:r w:rsidRPr="005F6C1C">
        <w:rPr>
          <w:rFonts w:ascii="Palatino Linotype" w:hAnsi="Palatino Linotype"/>
        </w:rPr>
        <w:lastRenderedPageBreak/>
        <w:t xml:space="preserve">Primeramente, por cuanto hace al requerimiento de </w:t>
      </w:r>
      <w:r w:rsidRPr="005F6C1C">
        <w:rPr>
          <w:rFonts w:ascii="Palatino Linotype" w:hAnsi="Palatino Linotype"/>
          <w:b/>
        </w:rPr>
        <w:t>LA</w:t>
      </w:r>
      <w:r w:rsidRPr="005F6C1C">
        <w:rPr>
          <w:rFonts w:ascii="Palatino Linotype" w:hAnsi="Palatino Linotype"/>
        </w:rPr>
        <w:t xml:space="preserve"> </w:t>
      </w:r>
      <w:r w:rsidRPr="005F6C1C">
        <w:rPr>
          <w:rFonts w:ascii="Palatino Linotype" w:hAnsi="Palatino Linotype"/>
          <w:b/>
        </w:rPr>
        <w:t>RECURRENTE</w:t>
      </w:r>
      <w:r w:rsidRPr="005F6C1C">
        <w:rPr>
          <w:rFonts w:ascii="Palatino Linotype" w:hAnsi="Palatino Linotype"/>
        </w:rPr>
        <w:t xml:space="preserve"> relativo a que este Instituto aplique la suplencia de la deficiencia de la queja, en la tramitación de su recurso de revisión, esta Ponencia Resolutora estima que, no es necesario que los recurrentes soliciten el uso de la figura en comento; puesto que, de conformidad con los artículos 13 y 181, cuarto párrafo de la Ley de Transparencia y Acceso a la Información Pública del Estado de México y Municipios, es obligación de este Instituto, en el ámbito de sus atribuciones, suplir cualquier deficiencia para garantizar el ejercicio del Derecho de Acceso a la Información y aplicar la suplencia de la deficiencia de la queja en la tramitación de los recursos de revisión, sin cambiar los hechos expuestos, asegurándose de que las partes puedan presentar, de manera oral o escrita, los argumentos que funden y motiven sus pretensiones. Situación que en la especie aconteció en la resolución del presente asunto.</w:t>
      </w:r>
    </w:p>
    <w:p w:rsidR="00591EE8" w:rsidRPr="005F6C1C" w:rsidRDefault="008472B6" w:rsidP="008472B6">
      <w:pPr>
        <w:spacing w:before="100" w:beforeAutospacing="1" w:after="100" w:afterAutospacing="1" w:line="360" w:lineRule="auto"/>
        <w:jc w:val="both"/>
        <w:rPr>
          <w:rFonts w:ascii="Palatino Linotype" w:hAnsi="Palatino Linotype" w:cs="Arial"/>
          <w:b/>
          <w:color w:val="000000" w:themeColor="text1"/>
        </w:rPr>
      </w:pPr>
      <w:r w:rsidRPr="005F6C1C">
        <w:rPr>
          <w:rFonts w:ascii="Palatino Linotype" w:hAnsi="Palatino Linotype"/>
        </w:rPr>
        <w:t xml:space="preserve">Dicho lo anterior, este Instituto analizó la respuesta del </w:t>
      </w:r>
      <w:r w:rsidRPr="005F6C1C">
        <w:rPr>
          <w:rFonts w:ascii="Palatino Linotype" w:hAnsi="Palatino Linotype"/>
          <w:b/>
        </w:rPr>
        <w:t>SUJETO OBLIGADO</w:t>
      </w:r>
      <w:r w:rsidRPr="005F6C1C">
        <w:rPr>
          <w:rFonts w:ascii="Palatino Linotype" w:hAnsi="Palatino Linotype"/>
        </w:rPr>
        <w:t xml:space="preserve"> y observó que si bien es cierto manifestó que el servidor público referido en la solicitud no cuenta con equipo de cómputo asignado, lo cual constituye una expresión en sentido negativo y que por regla general los hechos negativos</w:t>
      </w:r>
      <w:r w:rsidRPr="005F6C1C">
        <w:rPr>
          <w:rFonts w:ascii="Palatino Linotype" w:hAnsi="Palatino Linotype" w:cs="Arial"/>
        </w:rPr>
        <w:t xml:space="preserve"> no pueden fácticamente obrar en los archivos del </w:t>
      </w:r>
      <w:r w:rsidRPr="005F6C1C">
        <w:rPr>
          <w:rFonts w:ascii="Palatino Linotype" w:hAnsi="Palatino Linotype" w:cs="Arial"/>
          <w:b/>
        </w:rPr>
        <w:t>SUJETO OBLIGADO</w:t>
      </w:r>
      <w:r w:rsidRPr="005F6C1C">
        <w:rPr>
          <w:rFonts w:ascii="Palatino Linotype" w:hAnsi="Palatino Linotype" w:cs="Arial"/>
        </w:rPr>
        <w:t xml:space="preserve">, también lo es, que la particular refirió en su solicitud de origen la </w:t>
      </w:r>
      <w:r w:rsidRPr="005F6C1C">
        <w:rPr>
          <w:rFonts w:ascii="Palatino Linotype" w:hAnsi="Palatino Linotype" w:cs="Arial"/>
          <w:b/>
        </w:rPr>
        <w:t xml:space="preserve">expresión documental </w:t>
      </w:r>
      <w:r w:rsidR="00591EE8" w:rsidRPr="005F6C1C">
        <w:rPr>
          <w:rFonts w:ascii="Palatino Linotype" w:hAnsi="Palatino Linotype" w:cs="Arial"/>
          <w:color w:val="000000" w:themeColor="text1"/>
        </w:rPr>
        <w:t xml:space="preserve">del contenido de la computadora del Director General de Recursos Materiales </w:t>
      </w:r>
      <w:r w:rsidR="00591EE8" w:rsidRPr="005F6C1C">
        <w:rPr>
          <w:rFonts w:ascii="Palatino Linotype" w:hAnsi="Palatino Linotype" w:cs="Arial"/>
          <w:b/>
          <w:color w:val="000000" w:themeColor="text1"/>
        </w:rPr>
        <w:t>para desempeñar su cargo.</w:t>
      </w:r>
    </w:p>
    <w:p w:rsidR="008472B6" w:rsidRPr="005F6C1C" w:rsidRDefault="00591EE8" w:rsidP="00591EE8">
      <w:pPr>
        <w:spacing w:before="100" w:beforeAutospacing="1" w:after="100" w:afterAutospacing="1" w:line="360" w:lineRule="auto"/>
        <w:jc w:val="both"/>
        <w:rPr>
          <w:rFonts w:ascii="Palatino Linotype" w:hAnsi="Palatino Linotype"/>
        </w:rPr>
      </w:pPr>
      <w:r w:rsidRPr="005F6C1C">
        <w:rPr>
          <w:rFonts w:ascii="Palatino Linotype" w:hAnsi="Palatino Linotype" w:cs="Arial"/>
          <w:color w:val="000000" w:themeColor="text1"/>
        </w:rPr>
        <w:t xml:space="preserve">Así las cosas, esta Autoridad, en atención al principio de máxima publicidad constitucional, </w:t>
      </w:r>
      <w:r w:rsidRPr="005F6C1C">
        <w:rPr>
          <w:rFonts w:ascii="Palatino Linotype" w:hAnsi="Palatino Linotype" w:cs="Arial"/>
          <w:i/>
          <w:color w:val="000000" w:themeColor="text1"/>
        </w:rPr>
        <w:t>pro persona</w:t>
      </w:r>
      <w:r w:rsidRPr="005F6C1C">
        <w:rPr>
          <w:rFonts w:ascii="Palatino Linotype" w:hAnsi="Palatino Linotype" w:cs="Arial"/>
          <w:color w:val="000000" w:themeColor="text1"/>
        </w:rPr>
        <w:t xml:space="preserve"> y en términos de lo dispuesto por los artículos </w:t>
      </w:r>
      <w:r w:rsidRPr="005F6C1C">
        <w:rPr>
          <w:rFonts w:ascii="Palatino Linotype" w:hAnsi="Palatino Linotype" w:cs="Arial"/>
          <w:i/>
          <w:color w:val="000000" w:themeColor="text1"/>
        </w:rPr>
        <w:t>supra</w:t>
      </w:r>
      <w:r w:rsidRPr="005F6C1C">
        <w:rPr>
          <w:rStyle w:val="Refdenotaalpie"/>
          <w:rFonts w:ascii="Palatino Linotype" w:hAnsi="Palatino Linotype" w:cs="Arial"/>
          <w:i/>
          <w:color w:val="000000" w:themeColor="text1"/>
        </w:rPr>
        <w:footnoteReference w:id="3"/>
      </w:r>
      <w:r w:rsidRPr="005F6C1C">
        <w:rPr>
          <w:rFonts w:ascii="Palatino Linotype" w:hAnsi="Palatino Linotype" w:cs="Arial"/>
          <w:color w:val="000000" w:themeColor="text1"/>
        </w:rPr>
        <w:t xml:space="preserve"> señalados de la Ley de Transparencia y Acceso a la Información Pública del Estado de </w:t>
      </w:r>
      <w:r w:rsidRPr="005F6C1C">
        <w:rPr>
          <w:rFonts w:ascii="Palatino Linotype" w:hAnsi="Palatino Linotype" w:cs="Arial"/>
          <w:color w:val="000000" w:themeColor="text1"/>
        </w:rPr>
        <w:lastRenderedPageBreak/>
        <w:t xml:space="preserve">México y Municipios infiere que para que el Director desempeñe su cargo, no es necesario que tenga </w:t>
      </w:r>
      <w:r w:rsidRPr="005F6C1C">
        <w:rPr>
          <w:rFonts w:ascii="Palatino Linotype" w:hAnsi="Palatino Linotype" w:cs="Arial"/>
          <w:b/>
          <w:color w:val="000000" w:themeColor="text1"/>
        </w:rPr>
        <w:t>asignado</w:t>
      </w:r>
      <w:r w:rsidRPr="005F6C1C">
        <w:rPr>
          <w:rFonts w:ascii="Palatino Linotype" w:hAnsi="Palatino Linotype" w:cs="Arial"/>
          <w:color w:val="000000" w:themeColor="text1"/>
        </w:rPr>
        <w:t xml:space="preserve"> un equipo de cómputo, puesto que puede darse el caso que lo realice en un equipo de cómputo propiedad del </w:t>
      </w:r>
      <w:r w:rsidRPr="005F6C1C">
        <w:rPr>
          <w:rFonts w:ascii="Palatino Linotype" w:hAnsi="Palatino Linotype" w:cs="Arial"/>
          <w:b/>
          <w:color w:val="000000" w:themeColor="text1"/>
        </w:rPr>
        <w:t xml:space="preserve">SUJETO OBLIGADO, </w:t>
      </w:r>
      <w:r w:rsidRPr="005F6C1C">
        <w:rPr>
          <w:rFonts w:ascii="Palatino Linotype" w:hAnsi="Palatino Linotype" w:cs="Arial"/>
          <w:color w:val="000000" w:themeColor="text1"/>
        </w:rPr>
        <w:t>cuyo resguardo competa a otro servidor público</w:t>
      </w:r>
      <w:r w:rsidR="0031056F" w:rsidRPr="005F6C1C">
        <w:rPr>
          <w:rStyle w:val="Refdenotaalpie"/>
          <w:rFonts w:ascii="Palatino Linotype" w:hAnsi="Palatino Linotype" w:cs="Arial"/>
          <w:color w:val="000000" w:themeColor="text1"/>
        </w:rPr>
        <w:footnoteReference w:id="4"/>
      </w:r>
      <w:r w:rsidRPr="005F6C1C">
        <w:rPr>
          <w:rFonts w:ascii="Palatino Linotype" w:hAnsi="Palatino Linotype" w:cs="Arial"/>
          <w:color w:val="000000" w:themeColor="text1"/>
        </w:rPr>
        <w:t>; aunado a que la particular requirió la expresión documental en relación con el desempeño del cargo conferido; por ello, este Instituto estima que</w:t>
      </w:r>
      <w:r w:rsidRPr="005F6C1C">
        <w:rPr>
          <w:rFonts w:ascii="Palatino Linotype" w:hAnsi="Palatino Linotype" w:cs="Arial"/>
          <w:b/>
          <w:color w:val="000000" w:themeColor="text1"/>
        </w:rPr>
        <w:t xml:space="preserve"> EL SUJETO OBLIGADO </w:t>
      </w:r>
      <w:r w:rsidRPr="005F6C1C">
        <w:rPr>
          <w:rFonts w:ascii="Palatino Linotype" w:hAnsi="Palatino Linotype" w:cs="Arial"/>
          <w:color w:val="000000" w:themeColor="text1"/>
        </w:rPr>
        <w:t xml:space="preserve">debió interpretar la solicitud en un sentido amplio y entregar la información </w:t>
      </w:r>
      <w:r w:rsidR="00682845" w:rsidRPr="005F6C1C">
        <w:rPr>
          <w:rFonts w:ascii="Palatino Linotype" w:hAnsi="Palatino Linotype" w:cs="Arial"/>
          <w:color w:val="000000" w:themeColor="text1"/>
        </w:rPr>
        <w:t xml:space="preserve">generada en medio electrónico, </w:t>
      </w:r>
      <w:r w:rsidRPr="005F6C1C">
        <w:rPr>
          <w:rFonts w:ascii="Palatino Linotype" w:hAnsi="Palatino Linotype" w:cs="Arial"/>
          <w:color w:val="000000" w:themeColor="text1"/>
        </w:rPr>
        <w:t>en la que conste el desempeño de las funciones que realiza el Director General de Recursos Materiales ya sea que las realice en un equipo de cómputo asignado a otro servidor público, o bien, aquel soporte documental con el que cuente</w:t>
      </w:r>
      <w:r w:rsidR="00E1593C" w:rsidRPr="005F6C1C">
        <w:rPr>
          <w:rFonts w:ascii="Palatino Linotype" w:hAnsi="Palatino Linotype" w:cs="Arial"/>
          <w:color w:val="000000" w:themeColor="text1"/>
        </w:rPr>
        <w:t xml:space="preserve">, ya que como bien lo indicó </w:t>
      </w:r>
      <w:r w:rsidR="00E1593C" w:rsidRPr="005F6C1C">
        <w:rPr>
          <w:rFonts w:ascii="Palatino Linotype" w:hAnsi="Palatino Linotype" w:cs="Arial"/>
          <w:b/>
          <w:color w:val="000000" w:themeColor="text1"/>
        </w:rPr>
        <w:t>EL SUJETO OBLIGADO</w:t>
      </w:r>
      <w:r w:rsidR="00E1593C" w:rsidRPr="005F6C1C">
        <w:rPr>
          <w:rFonts w:ascii="Palatino Linotype" w:hAnsi="Palatino Linotype" w:cs="Arial"/>
          <w:color w:val="000000" w:themeColor="text1"/>
        </w:rPr>
        <w:t>, dada la propia y especial naturaleza de las funciones establecidas en el Manual General de Organización</w:t>
      </w:r>
      <w:r w:rsidRPr="005F6C1C">
        <w:rPr>
          <w:rFonts w:ascii="Palatino Linotype" w:hAnsi="Palatino Linotype" w:cs="Arial"/>
          <w:color w:val="000000" w:themeColor="text1"/>
        </w:rPr>
        <w:t>.</w:t>
      </w:r>
    </w:p>
    <w:p w:rsidR="00C16E23" w:rsidRPr="005F6C1C" w:rsidRDefault="00C16E23" w:rsidP="00C16E23">
      <w:pPr>
        <w:spacing w:before="240" w:after="240" w:line="360" w:lineRule="auto"/>
        <w:jc w:val="both"/>
        <w:rPr>
          <w:rFonts w:ascii="Palatino Linotype" w:hAnsi="Palatino Linotype" w:cs="Arial"/>
          <w:lang w:val="es-ES"/>
        </w:rPr>
      </w:pPr>
      <w:r w:rsidRPr="005F6C1C">
        <w:rPr>
          <w:rFonts w:ascii="Palatino Linotype" w:hAnsi="Palatino Linotype"/>
          <w:lang w:val="es-ES"/>
        </w:rPr>
        <w:t xml:space="preserve">Siendo necesario hacer hincapié que, </w:t>
      </w:r>
      <w:r w:rsidRPr="005F6C1C">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5F6C1C">
        <w:rPr>
          <w:rFonts w:ascii="Palatino Linotype" w:hAnsi="Palatino Linotype" w:cs="Arial"/>
          <w:b/>
          <w:lang w:val="es-ES"/>
        </w:rPr>
        <w:t>expresión documental</w:t>
      </w:r>
      <w:r w:rsidRPr="005F6C1C">
        <w:rPr>
          <w:rFonts w:ascii="Palatino Linotype" w:hAnsi="Palatino Linotype" w:cs="Arial"/>
          <w:lang w:val="es-ES"/>
        </w:rPr>
        <w:t>, deben atenderlas. Lo anterior, tiene apoyo en el criterio 16/17, emitido por el Pleno del INAI, el cual menciona lo siguiente:</w:t>
      </w:r>
    </w:p>
    <w:p w:rsidR="00C16E23" w:rsidRPr="005F6C1C" w:rsidRDefault="00C16E23" w:rsidP="00C16E23">
      <w:pPr>
        <w:spacing w:before="120" w:after="120"/>
        <w:ind w:left="567" w:right="618"/>
        <w:jc w:val="both"/>
        <w:rPr>
          <w:rFonts w:ascii="Palatino Linotype" w:hAnsi="Palatino Linotype" w:cs="Arial"/>
          <w:i/>
          <w:sz w:val="22"/>
          <w:szCs w:val="22"/>
          <w:lang w:val="es-ES"/>
        </w:rPr>
      </w:pPr>
      <w:r w:rsidRPr="005F6C1C">
        <w:rPr>
          <w:rFonts w:ascii="Palatino Linotype" w:hAnsi="Palatino Linotype" w:cs="Arial"/>
          <w:i/>
          <w:sz w:val="22"/>
          <w:szCs w:val="22"/>
          <w:lang w:val="es-ES"/>
        </w:rPr>
        <w:t>“</w:t>
      </w:r>
      <w:r w:rsidRPr="005F6C1C">
        <w:rPr>
          <w:rFonts w:ascii="Palatino Linotype" w:hAnsi="Palatino Linotype" w:cs="Arial"/>
          <w:b/>
          <w:i/>
          <w:sz w:val="22"/>
          <w:szCs w:val="22"/>
          <w:lang w:val="es-ES"/>
        </w:rPr>
        <w:t xml:space="preserve">Expresión documental. </w:t>
      </w:r>
      <w:r w:rsidRPr="005F6C1C">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C16E23" w:rsidRPr="005F6C1C" w:rsidRDefault="00C16E23" w:rsidP="00C16E23">
      <w:pPr>
        <w:spacing w:before="120" w:after="120"/>
        <w:ind w:left="567" w:right="618"/>
        <w:jc w:val="both"/>
        <w:rPr>
          <w:rFonts w:ascii="Palatino Linotype" w:hAnsi="Palatino Linotype" w:cs="Arial"/>
          <w:i/>
          <w:sz w:val="22"/>
          <w:szCs w:val="22"/>
          <w:lang w:val="es-ES"/>
        </w:rPr>
      </w:pPr>
      <w:r w:rsidRPr="005F6C1C">
        <w:rPr>
          <w:rFonts w:ascii="Palatino Linotype" w:hAnsi="Palatino Linotype" w:cs="Arial"/>
          <w:i/>
          <w:sz w:val="22"/>
          <w:szCs w:val="22"/>
          <w:lang w:val="es-ES"/>
        </w:rPr>
        <w:lastRenderedPageBreak/>
        <w:t>Resoluciones:</w:t>
      </w:r>
    </w:p>
    <w:p w:rsidR="00C16E23" w:rsidRPr="005F6C1C" w:rsidRDefault="00C16E23" w:rsidP="00C16E23">
      <w:pPr>
        <w:spacing w:before="120" w:after="120"/>
        <w:ind w:left="567" w:right="618"/>
        <w:jc w:val="both"/>
        <w:rPr>
          <w:rFonts w:ascii="Palatino Linotype" w:hAnsi="Palatino Linotype" w:cs="Arial"/>
          <w:i/>
          <w:sz w:val="22"/>
          <w:szCs w:val="22"/>
          <w:lang w:val="es-ES"/>
        </w:rPr>
      </w:pPr>
      <w:r w:rsidRPr="005F6C1C">
        <w:rPr>
          <w:rFonts w:ascii="Palatino Linotype" w:hAnsi="Palatino Linotype" w:cs="Arial"/>
          <w:i/>
          <w:sz w:val="22"/>
          <w:szCs w:val="22"/>
          <w:lang w:val="es-ES"/>
        </w:rPr>
        <w:t>•</w:t>
      </w:r>
      <w:r w:rsidRPr="005F6C1C">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5F6C1C">
        <w:rPr>
          <w:rFonts w:ascii="Palatino Linotype" w:hAnsi="Palatino Linotype" w:cs="Arial"/>
          <w:i/>
          <w:sz w:val="22"/>
          <w:szCs w:val="22"/>
          <w:lang w:val="es-ES"/>
        </w:rPr>
        <w:t>Kurczyn</w:t>
      </w:r>
      <w:proofErr w:type="spellEnd"/>
      <w:r w:rsidRPr="005F6C1C">
        <w:rPr>
          <w:rFonts w:ascii="Palatino Linotype" w:hAnsi="Palatino Linotype" w:cs="Arial"/>
          <w:i/>
          <w:sz w:val="22"/>
          <w:szCs w:val="22"/>
          <w:lang w:val="es-ES"/>
        </w:rPr>
        <w:t xml:space="preserve"> Villalobos.</w:t>
      </w:r>
    </w:p>
    <w:p w:rsidR="00C16E23" w:rsidRPr="005F6C1C" w:rsidRDefault="00C16E23" w:rsidP="00C16E23">
      <w:pPr>
        <w:spacing w:before="120" w:after="120"/>
        <w:ind w:left="567" w:right="618"/>
        <w:jc w:val="both"/>
        <w:rPr>
          <w:rFonts w:ascii="Palatino Linotype" w:hAnsi="Palatino Linotype" w:cs="Arial"/>
          <w:i/>
          <w:sz w:val="22"/>
          <w:szCs w:val="22"/>
          <w:lang w:val="es-ES"/>
        </w:rPr>
      </w:pPr>
      <w:r w:rsidRPr="005F6C1C">
        <w:rPr>
          <w:rFonts w:ascii="Palatino Linotype" w:hAnsi="Palatino Linotype" w:cs="Arial"/>
          <w:i/>
          <w:sz w:val="22"/>
          <w:szCs w:val="22"/>
          <w:lang w:val="es-ES"/>
        </w:rPr>
        <w:t>•</w:t>
      </w:r>
      <w:r w:rsidRPr="005F6C1C">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C16E23" w:rsidRPr="005F6C1C" w:rsidRDefault="00C16E23" w:rsidP="00C16E23">
      <w:pPr>
        <w:spacing w:before="120" w:after="120"/>
        <w:ind w:left="567" w:right="618"/>
        <w:jc w:val="both"/>
        <w:rPr>
          <w:rFonts w:ascii="Palatino Linotype" w:hAnsi="Palatino Linotype" w:cs="Arial"/>
          <w:i/>
          <w:sz w:val="22"/>
          <w:szCs w:val="22"/>
          <w:lang w:val="es-ES"/>
        </w:rPr>
      </w:pPr>
      <w:r w:rsidRPr="005F6C1C">
        <w:rPr>
          <w:rFonts w:ascii="Palatino Linotype" w:hAnsi="Palatino Linotype" w:cs="Arial"/>
          <w:i/>
          <w:sz w:val="22"/>
          <w:szCs w:val="22"/>
          <w:lang w:val="es-ES"/>
        </w:rPr>
        <w:t>•</w:t>
      </w:r>
      <w:r w:rsidRPr="005F6C1C">
        <w:rPr>
          <w:rFonts w:ascii="Palatino Linotype" w:hAnsi="Palatino Linotype" w:cs="Arial"/>
          <w:i/>
          <w:sz w:val="22"/>
          <w:szCs w:val="22"/>
          <w:lang w:val="es-ES"/>
        </w:rPr>
        <w:tab/>
        <w:t>RRA 0540/17. Secretaría de Economía. 08 de marzo del 2017. Por unanimidad. Comisionado Ponente Francisco Javier Acuña Llamas.” (Sic)</w:t>
      </w:r>
    </w:p>
    <w:p w:rsidR="00C16E23" w:rsidRPr="005F6C1C" w:rsidRDefault="00C16E23" w:rsidP="00C16E23">
      <w:pPr>
        <w:spacing w:before="120" w:after="120"/>
        <w:ind w:left="567" w:right="618"/>
        <w:jc w:val="both"/>
        <w:rPr>
          <w:rFonts w:ascii="Palatino Linotype" w:hAnsi="Palatino Linotype" w:cs="Arial"/>
          <w:sz w:val="22"/>
          <w:szCs w:val="22"/>
          <w:lang w:val="es-ES"/>
        </w:rPr>
      </w:pPr>
      <w:r w:rsidRPr="005F6C1C">
        <w:rPr>
          <w:rFonts w:ascii="Palatino Linotype" w:hAnsi="Palatino Linotype" w:cs="Arial"/>
          <w:sz w:val="22"/>
          <w:szCs w:val="22"/>
          <w:lang w:val="es-ES"/>
        </w:rPr>
        <w:t>(Énfasis añadido)</w:t>
      </w:r>
    </w:p>
    <w:p w:rsidR="000F3C0F" w:rsidRPr="005F6C1C" w:rsidRDefault="000F3C0F" w:rsidP="000F3C0F">
      <w:pPr>
        <w:spacing w:before="240" w:after="240" w:line="360" w:lineRule="auto"/>
        <w:jc w:val="both"/>
        <w:rPr>
          <w:rFonts w:ascii="Palatino Linotype" w:hAnsi="Palatino Linotype" w:cs="Arial"/>
          <w:color w:val="000000" w:themeColor="text1"/>
          <w:lang w:val="es-ES"/>
        </w:rPr>
      </w:pPr>
      <w:r w:rsidRPr="005F6C1C">
        <w:rPr>
          <w:rFonts w:ascii="Palatino Linotype" w:hAnsi="Palatino Linotype" w:cs="Arial"/>
          <w:color w:val="000000" w:themeColor="text1"/>
          <w:lang w:val="es-ES"/>
        </w:rPr>
        <w:t xml:space="preserve">Asimismo, es de subrayar que el derecho de acceso a la información pública, consiste en que la información solicitada conste en un soporte documental en cualquiera de sus formas, a saber: </w:t>
      </w:r>
      <w:r w:rsidRPr="005F6C1C">
        <w:rPr>
          <w:rFonts w:ascii="Palatino Linotype" w:hAnsi="Palatino Linotype" w:cs="Arial"/>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F6C1C">
        <w:rPr>
          <w:rFonts w:ascii="Palatino Linotype" w:hAnsi="Palatino Linotype" w:cs="Arial"/>
          <w:color w:val="000000" w:themeColor="text1"/>
          <w:lang w:val="es-ES"/>
        </w:rPr>
        <w:t xml:space="preserve">; los que, </w:t>
      </w:r>
      <w:r w:rsidRPr="005F6C1C">
        <w:rPr>
          <w:rFonts w:ascii="Palatino Linotype" w:hAnsi="Palatino Linotype" w:cs="Arial"/>
          <w:lang w:val="es-ES"/>
        </w:rPr>
        <w:t>podrán estar en cualquier medio, sea escrito, impreso, sonoro, visual, electrónico, informático u holográfico</w:t>
      </w:r>
      <w:r w:rsidRPr="005F6C1C">
        <w:rPr>
          <w:rFonts w:ascii="Palatino Linotype" w:hAnsi="Palatino Linotype" w:cs="Arial"/>
          <w:color w:val="000000" w:themeColor="text1"/>
          <w:lang w:val="es-ES"/>
        </w:rPr>
        <w:t xml:space="preserve">, de conformidad con el artículo 3, fracción XI de la Ley de la materia, el cual dispone: </w:t>
      </w:r>
    </w:p>
    <w:p w:rsidR="000F3C0F" w:rsidRPr="005F6C1C" w:rsidRDefault="000F3C0F" w:rsidP="000F3C0F">
      <w:pPr>
        <w:spacing w:before="120" w:after="120"/>
        <w:ind w:left="851" w:right="902"/>
        <w:jc w:val="both"/>
        <w:rPr>
          <w:rFonts w:ascii="Palatino Linotype" w:hAnsi="Palatino Linotype" w:cs="Arial"/>
          <w:i/>
          <w:color w:val="000000"/>
          <w:sz w:val="22"/>
          <w:szCs w:val="22"/>
          <w:lang w:val="es-ES"/>
        </w:rPr>
      </w:pPr>
      <w:r w:rsidRPr="005F6C1C">
        <w:rPr>
          <w:rFonts w:ascii="Palatino Linotype" w:hAnsi="Palatino Linotype" w:cs="Arial"/>
          <w:b/>
          <w:i/>
          <w:color w:val="000000"/>
          <w:sz w:val="22"/>
          <w:szCs w:val="22"/>
          <w:lang w:val="es-ES"/>
        </w:rPr>
        <w:t xml:space="preserve">“Artículo 3. </w:t>
      </w:r>
      <w:r w:rsidRPr="005F6C1C">
        <w:rPr>
          <w:rFonts w:ascii="Palatino Linotype" w:hAnsi="Palatino Linotype" w:cs="Arial"/>
          <w:i/>
          <w:color w:val="000000"/>
          <w:sz w:val="22"/>
          <w:szCs w:val="22"/>
          <w:lang w:val="es-ES"/>
        </w:rPr>
        <w:t>Para los efectos de la presente Ley se entenderá por:</w:t>
      </w:r>
    </w:p>
    <w:p w:rsidR="000F3C0F" w:rsidRPr="005F6C1C" w:rsidRDefault="000F3C0F" w:rsidP="000F3C0F">
      <w:pPr>
        <w:spacing w:before="120" w:after="120"/>
        <w:ind w:left="851" w:right="902"/>
        <w:jc w:val="both"/>
        <w:rPr>
          <w:rFonts w:ascii="Palatino Linotype" w:hAnsi="Palatino Linotype" w:cs="Arial"/>
          <w:i/>
          <w:color w:val="000000"/>
          <w:sz w:val="22"/>
          <w:szCs w:val="22"/>
          <w:lang w:val="es-ES"/>
        </w:rPr>
      </w:pPr>
      <w:r w:rsidRPr="005F6C1C">
        <w:rPr>
          <w:rFonts w:ascii="Palatino Linotype" w:hAnsi="Palatino Linotype" w:cs="Arial"/>
          <w:i/>
          <w:color w:val="000000"/>
          <w:sz w:val="22"/>
          <w:szCs w:val="22"/>
          <w:lang w:val="es-ES"/>
        </w:rPr>
        <w:t>…</w:t>
      </w:r>
    </w:p>
    <w:p w:rsidR="000F3C0F" w:rsidRPr="005F6C1C" w:rsidRDefault="000F3C0F" w:rsidP="000F3C0F">
      <w:pPr>
        <w:spacing w:before="120" w:after="120"/>
        <w:ind w:left="851" w:right="902"/>
        <w:jc w:val="both"/>
        <w:rPr>
          <w:rFonts w:ascii="Palatino Linotype" w:hAnsi="Palatino Linotype" w:cs="Arial"/>
          <w:i/>
          <w:color w:val="000000"/>
          <w:sz w:val="22"/>
          <w:szCs w:val="22"/>
          <w:lang w:val="es-ES"/>
        </w:rPr>
      </w:pPr>
      <w:r w:rsidRPr="005F6C1C">
        <w:rPr>
          <w:rFonts w:ascii="Palatino Linotype" w:hAnsi="Palatino Linotype" w:cs="Arial"/>
          <w:b/>
          <w:i/>
          <w:color w:val="000000"/>
          <w:sz w:val="22"/>
          <w:szCs w:val="22"/>
          <w:lang w:val="es-ES"/>
        </w:rPr>
        <w:t>XI. Documento:</w:t>
      </w:r>
      <w:r w:rsidRPr="005F6C1C">
        <w:rPr>
          <w:rFonts w:ascii="Palatino Linotype" w:hAnsi="Palatino Linotype" w:cs="Arial"/>
          <w:i/>
          <w:color w:val="000000"/>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F3C0F" w:rsidRPr="005F6C1C" w:rsidRDefault="000F3C0F" w:rsidP="000F3C0F">
      <w:pPr>
        <w:spacing w:before="120" w:after="120"/>
        <w:ind w:left="851" w:right="902"/>
        <w:jc w:val="both"/>
        <w:rPr>
          <w:rFonts w:ascii="Palatino Linotype" w:hAnsi="Palatino Linotype" w:cs="Arial"/>
          <w:i/>
          <w:color w:val="000000"/>
          <w:sz w:val="22"/>
          <w:szCs w:val="22"/>
          <w:lang w:val="es-ES"/>
        </w:rPr>
      </w:pPr>
      <w:r w:rsidRPr="005F6C1C">
        <w:rPr>
          <w:rFonts w:ascii="Palatino Linotype" w:hAnsi="Palatino Linotype" w:cs="Arial"/>
          <w:b/>
          <w:i/>
          <w:color w:val="000000"/>
          <w:sz w:val="22"/>
          <w:szCs w:val="22"/>
          <w:lang w:val="es-ES"/>
        </w:rPr>
        <w:t>…”</w:t>
      </w:r>
    </w:p>
    <w:p w:rsidR="000F3C0F" w:rsidRPr="005F6C1C" w:rsidRDefault="000F3C0F" w:rsidP="000F3C0F">
      <w:pPr>
        <w:spacing w:before="240" w:after="240" w:line="360" w:lineRule="auto"/>
        <w:jc w:val="both"/>
        <w:rPr>
          <w:rFonts w:ascii="Palatino Linotype" w:eastAsia="Calibri" w:hAnsi="Palatino Linotype" w:cs="Arial"/>
          <w:lang w:eastAsia="es-MX"/>
        </w:rPr>
      </w:pPr>
      <w:r w:rsidRPr="005F6C1C">
        <w:rPr>
          <w:rFonts w:ascii="Palatino Linotype" w:eastAsia="Calibri" w:hAnsi="Palatino Linotype" w:cs="Arial"/>
          <w:lang w:eastAsia="es-MX"/>
        </w:rPr>
        <w:lastRenderedPageBreak/>
        <w:t>De igual forma, conviene citar lo establecido por los artículos 18 y 19, primer párrafo de la Ley de Transparencia y Acceso a la Información del Estado de México y Municipios que establecen lo siguiente:</w:t>
      </w:r>
    </w:p>
    <w:p w:rsidR="000F3C0F" w:rsidRPr="005F6C1C" w:rsidRDefault="000F3C0F" w:rsidP="000F3C0F">
      <w:pPr>
        <w:ind w:left="851" w:right="902"/>
        <w:jc w:val="both"/>
        <w:rPr>
          <w:rFonts w:ascii="Palatino Linotype" w:hAnsi="Palatino Linotype"/>
          <w:i/>
          <w:sz w:val="22"/>
        </w:rPr>
      </w:pPr>
      <w:r w:rsidRPr="005F6C1C">
        <w:rPr>
          <w:rFonts w:ascii="Palatino Linotype" w:hAnsi="Palatino Linotype"/>
          <w:i/>
          <w:sz w:val="22"/>
        </w:rPr>
        <w:t>“</w:t>
      </w:r>
      <w:r w:rsidRPr="005F6C1C">
        <w:rPr>
          <w:rFonts w:ascii="Palatino Linotype" w:hAnsi="Palatino Linotype"/>
          <w:b/>
          <w:i/>
          <w:sz w:val="22"/>
        </w:rPr>
        <w:t>Artículo 18. Los sujetos obligados deberán documentar todo acto que derive del ejercicio de sus facultades, competencias o funciones</w:t>
      </w:r>
      <w:r w:rsidRPr="005F6C1C">
        <w:rPr>
          <w:rFonts w:ascii="Palatino Linotype" w:hAnsi="Palatino Linotype"/>
          <w:i/>
          <w:sz w:val="22"/>
        </w:rPr>
        <w:t>, considerando desde su origen la eventual publicidad y reutilización de la información que generen.</w:t>
      </w:r>
    </w:p>
    <w:p w:rsidR="000F3C0F" w:rsidRPr="005F6C1C" w:rsidRDefault="000F3C0F" w:rsidP="000F3C0F">
      <w:pPr>
        <w:ind w:left="851" w:right="902"/>
        <w:jc w:val="both"/>
        <w:rPr>
          <w:rFonts w:ascii="Palatino Linotype" w:hAnsi="Palatino Linotype"/>
          <w:i/>
          <w:sz w:val="22"/>
        </w:rPr>
      </w:pPr>
      <w:r w:rsidRPr="005F6C1C">
        <w:rPr>
          <w:rFonts w:ascii="Palatino Linotype" w:hAnsi="Palatino Linotype"/>
          <w:b/>
          <w:i/>
          <w:sz w:val="22"/>
        </w:rPr>
        <w:t>Artículo 19. Se presume que la información debe existir si se refiere a las facultades, competencias y funciones que los ordenamientos jurídicos aplicables otorgan a los sujetos obligados</w:t>
      </w:r>
      <w:r w:rsidRPr="005F6C1C">
        <w:rPr>
          <w:rFonts w:ascii="Palatino Linotype" w:hAnsi="Palatino Linotype"/>
          <w:i/>
          <w:sz w:val="22"/>
        </w:rPr>
        <w:t>…” (Sic)</w:t>
      </w:r>
    </w:p>
    <w:p w:rsidR="000F3C0F" w:rsidRPr="005F6C1C" w:rsidRDefault="000F3C0F" w:rsidP="000F3C0F">
      <w:pPr>
        <w:ind w:left="851" w:right="902"/>
        <w:jc w:val="both"/>
        <w:rPr>
          <w:rFonts w:ascii="Palatino Linotype" w:eastAsia="Calibri" w:hAnsi="Palatino Linotype" w:cs="Arial"/>
          <w:i/>
          <w:sz w:val="22"/>
          <w:lang w:eastAsia="es-MX"/>
        </w:rPr>
      </w:pPr>
      <w:r w:rsidRPr="005F6C1C">
        <w:rPr>
          <w:rFonts w:ascii="Palatino Linotype" w:hAnsi="Palatino Linotype"/>
          <w:i/>
          <w:sz w:val="22"/>
        </w:rPr>
        <w:t>(Énfasis añadido.)</w:t>
      </w:r>
    </w:p>
    <w:p w:rsidR="00771D95" w:rsidRPr="005F6C1C" w:rsidRDefault="000F3C0F" w:rsidP="009E3F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5F6C1C">
        <w:rPr>
          <w:rFonts w:ascii="Palatino Linotype" w:hAnsi="Palatino Linotype" w:cs="Arial"/>
        </w:rPr>
        <w:t xml:space="preserve">Precisado lo anterior, esta Ponencia se dio a la tarea de analizar el marco normativo que rige al </w:t>
      </w:r>
      <w:r w:rsidRPr="005F6C1C">
        <w:rPr>
          <w:rFonts w:ascii="Palatino Linotype" w:hAnsi="Palatino Linotype" w:cs="Arial"/>
          <w:b/>
        </w:rPr>
        <w:t>SUJETO OBLIGADO</w:t>
      </w:r>
      <w:r w:rsidRPr="005F6C1C">
        <w:rPr>
          <w:rFonts w:ascii="Palatino Linotype" w:hAnsi="Palatino Linotype" w:cs="Arial"/>
        </w:rPr>
        <w:t xml:space="preserve"> </w:t>
      </w:r>
      <w:r w:rsidR="00AD62B3" w:rsidRPr="005F6C1C">
        <w:rPr>
          <w:rFonts w:ascii="Palatino Linotype" w:hAnsi="Palatino Linotype" w:cs="Arial"/>
        </w:rPr>
        <w:t>y advirtió que de conformidad con el a</w:t>
      </w:r>
      <w:r w:rsidR="00771D95" w:rsidRPr="005F6C1C">
        <w:rPr>
          <w:rFonts w:ascii="Palatino Linotype" w:hAnsi="Palatino Linotype" w:cs="Arial"/>
        </w:rPr>
        <w:t>rtículo 3</w:t>
      </w:r>
      <w:r w:rsidR="00AD62B3" w:rsidRPr="005F6C1C">
        <w:rPr>
          <w:rFonts w:ascii="Palatino Linotype" w:hAnsi="Palatino Linotype" w:cs="Arial"/>
        </w:rPr>
        <w:t>, fracción XVIII del Reglamento Interior de la Secretaría de Finanzas establece que para</w:t>
      </w:r>
      <w:r w:rsidR="00771D95" w:rsidRPr="005F6C1C">
        <w:rPr>
          <w:rFonts w:ascii="Palatino Linotype" w:hAnsi="Palatino Linotype" w:cs="Arial"/>
        </w:rPr>
        <w:t xml:space="preserve"> el despacho de los asuntos de su competencia, la Secretaría contará con un Secretario, quien se auxiliará</w:t>
      </w:r>
      <w:r w:rsidR="00AD62B3" w:rsidRPr="005F6C1C">
        <w:rPr>
          <w:rFonts w:ascii="Palatino Linotype" w:hAnsi="Palatino Linotype" w:cs="Arial"/>
        </w:rPr>
        <w:t xml:space="preserve">, entre otras de la </w:t>
      </w:r>
      <w:r w:rsidR="00771D95" w:rsidRPr="005F6C1C">
        <w:rPr>
          <w:rFonts w:ascii="Palatino Linotype" w:hAnsi="Palatino Linotype" w:cs="Arial"/>
        </w:rPr>
        <w:t>Dirección General de Recursos Materiales</w:t>
      </w:r>
      <w:r w:rsidR="00AD62B3" w:rsidRPr="005F6C1C">
        <w:rPr>
          <w:rFonts w:ascii="Palatino Linotype" w:hAnsi="Palatino Linotype" w:cs="Arial"/>
        </w:rPr>
        <w:t>.</w:t>
      </w:r>
    </w:p>
    <w:p w:rsidR="00AD62B3" w:rsidRPr="005F6C1C" w:rsidRDefault="00AD62B3" w:rsidP="009E3F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5F6C1C">
        <w:rPr>
          <w:rFonts w:ascii="Palatino Linotype" w:hAnsi="Palatino Linotype" w:cs="Arial"/>
        </w:rPr>
        <w:t>Aunado a lo anterior, el artículo 32 del Reglamento en comento establece las atribuciones específicas de la Dirección General de Recursos Materiales, el cual es del tenor siguiente:</w:t>
      </w:r>
    </w:p>
    <w:p w:rsidR="00AD62B3" w:rsidRPr="005F6C1C" w:rsidRDefault="00AD62B3" w:rsidP="00AD62B3">
      <w:pPr>
        <w:ind w:left="851" w:right="899"/>
        <w:jc w:val="both"/>
        <w:rPr>
          <w:rFonts w:ascii="Palatino Linotype" w:eastAsia="Calibri" w:hAnsi="Palatino Linotype"/>
          <w:b/>
          <w:i/>
          <w:sz w:val="22"/>
          <w:szCs w:val="22"/>
          <w:lang w:eastAsia="en-US"/>
        </w:rPr>
      </w:pPr>
      <w:r w:rsidRPr="005F6C1C">
        <w:rPr>
          <w:rFonts w:ascii="Palatino Linotype" w:eastAsia="Calibri" w:hAnsi="Palatino Linotype"/>
          <w:b/>
          <w:i/>
          <w:sz w:val="22"/>
          <w:szCs w:val="22"/>
          <w:lang w:eastAsia="en-US"/>
        </w:rPr>
        <w:t xml:space="preserve">“DE LA DIRECCIÓN GENERAL DE RECURSOS MATERIALES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b/>
          <w:i/>
          <w:sz w:val="22"/>
          <w:szCs w:val="22"/>
          <w:lang w:eastAsia="en-US"/>
        </w:rPr>
        <w:t xml:space="preserve">Artículo 32.- </w:t>
      </w:r>
      <w:r w:rsidRPr="005F6C1C">
        <w:rPr>
          <w:rFonts w:ascii="Palatino Linotype" w:eastAsia="Calibri" w:hAnsi="Palatino Linotype"/>
          <w:i/>
          <w:sz w:val="22"/>
          <w:szCs w:val="22"/>
          <w:lang w:eastAsia="en-US"/>
        </w:rPr>
        <w:t xml:space="preserve">Corresponde a la Dirección General de Recursos Materiales: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I. Derogada.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II. Formular y someter a la consideración del Subsecretario de Administración, para la autorización del Secretario, en el ámbito de su competencia, las políticas y normas que deberán observar las dependencias y los organismos auxiliares, en la planeación, programación, presupuestación y ejecución de los procedimientos de contratación y arrendamiento, así como de los contratos, acuerdos y convenios derivados de éstos.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III. Organizar y operar, con el apoyo de la Dirección General del Sistema Estatal de Informática, el Sistema Electrónico de Contratación Pública.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IV. Integrar, operar y actualizar: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lastRenderedPageBreak/>
        <w:t xml:space="preserve">a) Los catálogos de bienes y servicios, con el apoyo de las dependencias organismos auxiliares y tribunales administrativos, con el objeto de que tengan información acerca de las características técnicas de los bienes o servicios que contraten.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b) El catálogo de proveedores y de prestadores de servicios, para conocer la capacidad administrativa, financiera, legal y técnica de los mismos.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V. Expedir las cédulas de proveedores de bienes y prestadores de servicios en los términos que establezca la normatividad en la materia.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VI. Ejecutar y dar seguimiento al Programa Anual de Adquisiciones que emitan las dependencias y los organismos auxiliares del Poder Ejecutivo del Gobierno del Estado conforme a lo dispuesto en la normativa aplicable, previo acuerdo de coordinación celebrado con dichos organismos.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VII. Derogada.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VIII. Programar, documentar y substanciar los procedimientos adquisitivos de bienes muebles y de contratación de servicios, en términos de la normatividad correspondiente.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IX. Brindar o, en su caso, contratar asesoría técnica para la realización de estudios o investigaciones de mercado que tengan que pagarse con recursos estatales o federales, de pruebas de calidad y de aquéllas que sean necesarias para el mejoramiento y la modernización de las adquisiciones y de los servicios.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 Representar a la Secretaría, conforme a sus atribuciones, en los comités previstos por la normatividad aplicable.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XI. Emitir las convocatorias, bases e invitaciones, así como los fallos de los procedimientos de contratación de las dependencias y de los organismos auxiliares del Poder Ejecutivo del Gobierno del Estado, en términos de lo establecido en la normativa aplicable, previo acuerdo de coordinación celebrado con dichos organismos.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XII. Llevar a cabo verificaciones físicas a los establecimientos de los proveedores de bienes o prestadores de servicios, de acuerdo con la normatividad aplicable, para comprobar su capacidad financiera, administrativa, técnica y legal y, en su caso, la calidad de los bienes y servicios ofrecidos y las existencias físicas disponibles.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XIII. Formular, suscribir y dar seguimiento a los contratos derivados de los procedimientos adquisitivos.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XIV. Suscribir acuerdos de coordinación con organismos auxiliares, tribunales administrativos, poderes Legislativo y Judicial, entes autónomos y municipios, para la realización de procedimientos adquisitivos.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XV. Conocer, substanciar y resolver del incumplimiento en que incurran los proveedores de bienes o prestadores de servicios y, en su caso, aplicar las sanciones correspondientes.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XVI. Comunicar a la Secretaría de la Contraloría el incumplimiento de las empresas o personas físicas sujetas a procedimiento administrativo sancionador, derivado de </w:t>
      </w:r>
      <w:r w:rsidRPr="005F6C1C">
        <w:rPr>
          <w:rFonts w:ascii="Palatino Linotype" w:eastAsia="Calibri" w:hAnsi="Palatino Linotype"/>
          <w:i/>
          <w:sz w:val="22"/>
          <w:szCs w:val="22"/>
          <w:lang w:eastAsia="en-US"/>
        </w:rPr>
        <w:lastRenderedPageBreak/>
        <w:t xml:space="preserve">los supuestos establecidos en la Ley de Contratación Pública del Estado de México y Municipios.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XVII. Intervenir en los juicios y demás asuntos de carácter legal en los que sea parte o tenga conocimiento, con motivo de la ejecución de las atribuciones que tiene encomendadas, en coordinación con las áreas jurídicas que corresponda.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XVIII. Formular y dar a conocer los criterios y disposiciones de carácter administrativo, para la correcta aplicación de la Ley de Contratación Pública del Estado de México y Municipios, y su Reglamento.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XIX. Suministrar, controlar y verificar los servicios generales que requieran las dependencias y los organismos auxiliares del Poder Ejecutivo del Gobierno del Estado, previo acuerdo de coordinación celebrado para tal efecto con dichos organismos.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 Proporcionar, hacer eficientes y controlar los servicios de apoyo logístico destinados a realizar ceremonias oficiales y eventos especiales que requiera el titular del Ejecutivo Estatal y, en su caso, las dependencias y los organismos auxiliares del Poder Ejecutivo del Gobierno del Estado, en términos de lo dispuesto en la normativa aplicable.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XXI. Formular y operar el Sistema Integral de Control Patrimonial del Poder Ejecutivo del Estado.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XXII. Formular y someter a la aprobación del Secretario, por conducto del Subsecretario de Administración, las normas técnicas y administrativas, y las políticas para la administración, preservación, el control, y la conservación y regularización del patrimonio estatal.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XXIII. Proponer al Subsecretario de Administración las normas y políticas para la asignación de los bienes muebles e inmuebles a las dependencias y a los organismos auxiliares del Poder Ejecutivo del Gobierno del Estado de México, así como para el uso de dichos bienes.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XXIV. Elaborar, ejecutar y promover los programas relativos al patrimonio estatal.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XXV. Verificar e inspeccionar, periódicamente, las condiciones de registro, uso, conservación, rehabilitación, control y daños por siniestros de los bienes muebles e inmuebles asignados o que formen parte del patrimonio del Poder Ejecutivo del Gobierno del Estado, o de aquellos que se hayan otorgado, mediante convenio o contrato de donación, comodato, usufructo, arrendamiento o por cualquier otra figura contemplada por las leyes, a los gobiernos federal o municipales, a asociaciones, instituciones públicas o privadas o a personas físicas, de conformidad con los instrumentos jurídicos que les dieron origen y las disposiciones jurídicas aplicables.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XXVI. Derogada.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lastRenderedPageBreak/>
        <w:t xml:space="preserve">XXVII. Registrar y verificar la información relativa a la administración y control de bienes muebles o inmuebles del patrimonio estatal, así como integrar los inventarios y catálogos respectivos.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XXVIII. Recibir a nombre del Gobierno del Estado los pagos por concepto de indemnización de bienes muebles o inmuebles, por parte de las compañías aseguradoras o afianzadoras.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XXIX. Asesorar, cuando así lo soliciten, a los Poderes Legislativo y Judicial, organismos auxiliares, tribunales administrativos del Gobierno del Estado y a los ayuntamientos, en el control de su patrimonio mobiliario e inmobiliario.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XXX. Tramitar y ejecutar, según corresponda, los procedimientos y las acciones, en coordinación con las instancias competentes, para la incorporación, desincorporación, afectación, desafectación, el uso, destino, la concesión, recuperación administrativa, el aprovechamiento, alta y baja, la conservación y el mantenimiento e inventario del patrimonio mobiliario e inmobiliario estatal.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XXXI. Proponer al Subsecretario de Administración el destino final de los bienes muebles dados de baja por las dependencias del Poder Ejecutivo del Estado.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XXXII. Dictaminar sobre la procedencia de la adquisición de bienes muebles y contratación de servicios que requieran las dependencias y organismos auxiliares del Gobierno del Estado para el desarrollo de sus funciones, con excepción de aquellos bienes específicos cuyo dictamen corresponda a otra unidad administrativa.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XXXIII. Suscribir, previo acuerdo por escrito del Subsecretario de Administración, a nombre del Poder Ejecutivo del Gobierno del Estado, los contratos de arrendamiento de bienes inmuebles, en el carácter de arrendador o de arrendatario, así como los instrumentos para darlos por terminados.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XXXIV. Transmitir, en representación de la Secretaría y a nombre del Gobierno del Estado, la propiedad de bienes muebles que se desincorporen del patrimonio mobiliario estatal, mediante el contrato correspondiente, anexando el documento que acredite la propiedad de los mismos.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XXXV. Derogada.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XXXVI. Integrar con la documentación técnica, jurídica y administrativa, los expedientes que conforman el patrimonio inmobiliario estatal y mantenerlos actualizados, así como concentrar la información relativa del sector auxiliar.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XXXVII. Tramitar y ejecutar los procedimientos y acciones necesarias para regularizar la propiedad del patrimonio inmobiliario estatal, representando legalmente a la Secretaría ante cualquier autoridad y coadyuvar, en lo relativo con el sector auxiliar.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XXXVIII. Dictaminar o en su caso realizar los trámites, para el mantenimiento, conservación y remodelación de las oficinas públicas de propiedad estatal, que requieran las dependencias del Poder Ejecutivo del Gobierno del Estado.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XXXIX. Proponer alternativas para optimizar la utilización de los bienes inmuebles.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lastRenderedPageBreak/>
        <w:t xml:space="preserve">XL. Intervenir, en el ámbito de su competencia, en los actos de entrega y recepción de las oficinas públicas del Poder Ejecutivo del Gobierno del Estado, de acuerdo con las disposiciones aplicables.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XLI. Intervenir, en el ámbito de su competencia, en la substanciación de los procedimientos y en la ejecución de las acciones necesarias para la enajenación de bienes, el arrendamiento y la adquisición de inmuebles que requieran las dependencias del Poder Ejecutivo del Gobierno del Estado.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XLII. Formular y someter a la aprobación del Secretario, por conducto del Subsecretario de Administración, las políticas y normas técnicas y administrativas en materia de seguros y fianzas.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XLIII. Suscribir los convenios de liquidación en los casos de indemnización, cuando intervenga una reaseguradora.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XLIV. Informar a la Dirección General de Recaudación el incumplimiento de las empresas o personas físicas que fueron sancionadas al pago de una multa en el procedimiento administrativo sancionador, solicitándole la recepción del pago y, a falta de éste, en ejercicio de sus atribuciones realice el cobro de la multa a través del procedimiento administrativo de ejecución.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XLV. Solicitar el apoyo administrativo de otras unidades administrativas de la Secretaría, en materia de adquisición de bienes, servicios y otras actividades relacionadas con sus atribuciones.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XLVI. Someter a consideración del Subsecretario de Administración la suscripción y recisión de la relación contractual, a nombre del Poder Ejecutivo del Gobierno del Estado, respecto de los contratos de comodato que se celebren: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a) Sobre bienes muebles e inmuebles de su propiedad.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b) Sobre bienes muebles e inmuebles propiedad de terceros.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XLVII. Someter a consideración del Subsecretario de Administración, la suscripción, a nombre del Poder Ejecutivo del Gobierno del Estado, de los contratos de donación de todo tipo de bienes muebles e inmuebles a favor del Poder Ejecutivo del Gobierno del Estado y ordenar su inventario y registro.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t xml:space="preserve">XLVIII. Someter a consideración del Subsecretario de Administración, la suscripción, a nombre del Poder Ejecutivo del Gobierno del Estado, de los convenios a celebrarse entre dependencias o con organismos auxiliares o municipios, o con organismos auxiliares y municipios de otros estados, o con dependencias o entidades paraestatales de la Federación, excepto cuando sea parte un particular en los procedimientos o contratos respectivos, de conformidad con lo establecido en el penúltimo párrafo del artículo 1 de la Ley de Contratación Pública del Estado de México y Municipios o, tratándose de recursos federales, en términos de lo indicado por el antepenúltimo párrafo del artículo 1 de la Ley de Adquisiciones, Arrendamientos y Servicios del Sector Público. </w:t>
      </w:r>
    </w:p>
    <w:p w:rsidR="00AD62B3" w:rsidRPr="005F6C1C" w:rsidRDefault="00AD62B3" w:rsidP="00AD62B3">
      <w:pPr>
        <w:ind w:left="851" w:right="899"/>
        <w:jc w:val="both"/>
        <w:rPr>
          <w:rFonts w:ascii="Palatino Linotype" w:eastAsia="Calibri" w:hAnsi="Palatino Linotype"/>
          <w:i/>
          <w:sz w:val="22"/>
          <w:szCs w:val="22"/>
          <w:lang w:eastAsia="en-US"/>
        </w:rPr>
      </w:pPr>
      <w:r w:rsidRPr="005F6C1C">
        <w:rPr>
          <w:rFonts w:ascii="Palatino Linotype" w:eastAsia="Calibri" w:hAnsi="Palatino Linotype"/>
          <w:i/>
          <w:sz w:val="22"/>
          <w:szCs w:val="22"/>
          <w:lang w:eastAsia="en-US"/>
        </w:rPr>
        <w:lastRenderedPageBreak/>
        <w:t>XLIX. Las demás que le señalen otros ordenamientos y las que le encomiende el Secretario o el Subsecretario de Administración.”</w:t>
      </w:r>
    </w:p>
    <w:p w:rsidR="000F3C0F" w:rsidRPr="005F6C1C" w:rsidRDefault="00BC543B" w:rsidP="009E3F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5F6C1C">
        <w:rPr>
          <w:rFonts w:ascii="Palatino Linotype" w:hAnsi="Palatino Linotype" w:cs="Arial"/>
        </w:rPr>
        <w:t>Bajo esa óptica, el Manual General de Organización de la Secretaría de Finanzas específica, de igual manera,</w:t>
      </w:r>
      <w:r w:rsidR="000F3C0F" w:rsidRPr="005F6C1C">
        <w:rPr>
          <w:rFonts w:ascii="Palatino Linotype" w:hAnsi="Palatino Linotype" w:cs="Arial"/>
        </w:rPr>
        <w:t xml:space="preserve"> las funciones que realiza la Dirección General de Recursos Materiales, </w:t>
      </w:r>
      <w:r w:rsidRPr="005F6C1C">
        <w:rPr>
          <w:rFonts w:ascii="Palatino Linotype" w:hAnsi="Palatino Linotype" w:cs="Arial"/>
        </w:rPr>
        <w:t>siendo</w:t>
      </w:r>
      <w:r w:rsidR="000F3C0F" w:rsidRPr="005F6C1C">
        <w:rPr>
          <w:rFonts w:ascii="Palatino Linotype" w:hAnsi="Palatino Linotype" w:cs="Arial"/>
        </w:rPr>
        <w:t xml:space="preserve"> </w:t>
      </w:r>
      <w:r w:rsidRPr="005F6C1C">
        <w:rPr>
          <w:rFonts w:ascii="Palatino Linotype" w:hAnsi="Palatino Linotype" w:cs="Arial"/>
        </w:rPr>
        <w:t xml:space="preserve">las </w:t>
      </w:r>
      <w:r w:rsidR="000F3C0F" w:rsidRPr="005F6C1C">
        <w:rPr>
          <w:rFonts w:ascii="Palatino Linotype" w:hAnsi="Palatino Linotype" w:cs="Arial"/>
        </w:rPr>
        <w:t>siguiente</w:t>
      </w:r>
      <w:r w:rsidRPr="005F6C1C">
        <w:rPr>
          <w:rFonts w:ascii="Palatino Linotype" w:hAnsi="Palatino Linotype" w:cs="Arial"/>
        </w:rPr>
        <w:t>s</w:t>
      </w:r>
      <w:r w:rsidR="000F3C0F" w:rsidRPr="005F6C1C">
        <w:rPr>
          <w:rFonts w:ascii="Palatino Linotype" w:hAnsi="Palatino Linotype" w:cs="Arial"/>
        </w:rPr>
        <w:t>:</w:t>
      </w:r>
    </w:p>
    <w:p w:rsidR="000F3C0F" w:rsidRPr="005F6C1C" w:rsidRDefault="00771D95" w:rsidP="00771D95">
      <w:pPr>
        <w:pStyle w:val="Prrafodelista"/>
        <w:widowControl w:val="0"/>
        <w:tabs>
          <w:tab w:val="left" w:pos="1276"/>
        </w:tabs>
        <w:autoSpaceDE w:val="0"/>
        <w:autoSpaceDN w:val="0"/>
        <w:adjustRightInd w:val="0"/>
        <w:ind w:left="851" w:right="902"/>
        <w:jc w:val="both"/>
        <w:rPr>
          <w:rFonts w:ascii="Palatino Linotype" w:hAnsi="Palatino Linotype" w:cs="Arial"/>
          <w:b/>
          <w:i/>
          <w:sz w:val="22"/>
        </w:rPr>
      </w:pPr>
      <w:r w:rsidRPr="005F6C1C">
        <w:rPr>
          <w:rFonts w:ascii="Palatino Linotype" w:hAnsi="Palatino Linotype" w:cs="Arial"/>
          <w:i/>
          <w:sz w:val="22"/>
        </w:rPr>
        <w:t>“</w:t>
      </w:r>
      <w:r w:rsidR="000F3C0F" w:rsidRPr="005F6C1C">
        <w:rPr>
          <w:rFonts w:ascii="Palatino Linotype" w:hAnsi="Palatino Linotype" w:cs="Arial"/>
          <w:b/>
          <w:i/>
          <w:sz w:val="22"/>
        </w:rPr>
        <w:t>203420000 DIRECCIÓN GENERAL DE RECURSOS MATERIALES</w:t>
      </w:r>
    </w:p>
    <w:p w:rsidR="000F3C0F" w:rsidRPr="005F6C1C" w:rsidRDefault="000F3C0F" w:rsidP="00771D95">
      <w:pPr>
        <w:pStyle w:val="Prrafodelista"/>
        <w:widowControl w:val="0"/>
        <w:tabs>
          <w:tab w:val="left" w:pos="1276"/>
        </w:tabs>
        <w:autoSpaceDE w:val="0"/>
        <w:autoSpaceDN w:val="0"/>
        <w:adjustRightInd w:val="0"/>
        <w:ind w:left="851" w:right="902"/>
        <w:jc w:val="both"/>
        <w:rPr>
          <w:rFonts w:ascii="Palatino Linotype" w:hAnsi="Palatino Linotype" w:cs="Arial"/>
          <w:b/>
          <w:i/>
          <w:sz w:val="22"/>
        </w:rPr>
      </w:pPr>
      <w:r w:rsidRPr="005F6C1C">
        <w:rPr>
          <w:rFonts w:ascii="Palatino Linotype" w:hAnsi="Palatino Linotype" w:cs="Arial"/>
          <w:b/>
          <w:i/>
          <w:sz w:val="22"/>
        </w:rPr>
        <w:t>OBJETIVO:</w:t>
      </w:r>
    </w:p>
    <w:p w:rsidR="000F3C0F" w:rsidRPr="005F6C1C" w:rsidRDefault="000F3C0F" w:rsidP="00771D95">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5F6C1C">
        <w:rPr>
          <w:rFonts w:ascii="Palatino Linotype" w:hAnsi="Palatino Linotype" w:cs="Arial"/>
          <w:i/>
          <w:sz w:val="22"/>
        </w:rPr>
        <w:t>Establecer políticas, normas técnicas y administrativas en materia adquisitiva y de control patrimonial; coordinar, controlar y ejecutar el programa anual de adquisiciones con recursos federales y estatales de bienes y contratación de servicios; intervenir en la sustanciación de los procedimientos de contratación de arrendamiento y adquisición de inmuebles que requieran las dependencias del Poder Ejecutivo y en lo relacionado con la enajenación de bienes del patrimonio estatal; así como ejecutar las acciones pertinentes para el control y registro de la asignación, uso, aseguramiento, protección, conservación, mantenimiento, rehabilitación y disposición final de los mismos.</w:t>
      </w:r>
    </w:p>
    <w:p w:rsidR="000F3C0F" w:rsidRPr="005F6C1C" w:rsidRDefault="000F3C0F" w:rsidP="00771D95">
      <w:pPr>
        <w:pStyle w:val="Prrafodelista"/>
        <w:widowControl w:val="0"/>
        <w:tabs>
          <w:tab w:val="left" w:pos="1276"/>
        </w:tabs>
        <w:autoSpaceDE w:val="0"/>
        <w:autoSpaceDN w:val="0"/>
        <w:adjustRightInd w:val="0"/>
        <w:ind w:left="851" w:right="902"/>
        <w:jc w:val="both"/>
        <w:rPr>
          <w:rFonts w:ascii="Palatino Linotype" w:hAnsi="Palatino Linotype" w:cs="Arial"/>
          <w:b/>
          <w:i/>
          <w:sz w:val="22"/>
        </w:rPr>
      </w:pPr>
      <w:r w:rsidRPr="005F6C1C">
        <w:rPr>
          <w:rFonts w:ascii="Palatino Linotype" w:hAnsi="Palatino Linotype" w:cs="Arial"/>
          <w:b/>
          <w:i/>
          <w:sz w:val="22"/>
        </w:rPr>
        <w:t>FUNCIONES: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Establecer y someter a consideración del titular de la Subsecretaria de Administración, para aprobación del Secretario, las políticas y normas técnicas y administrativas que deberán observar, tanto el sector central como el sector auxiliar del Poder Ejecutivo Estatal, en materia adquisitiva y de control patrimonial.</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Difundir las políticas, normas técnicas y administrativas, criterios e instrumentos jurídicos y administrativos en materia adquisitiva y de control patrimonial.</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Brindar asesoría a dependencias, entidades, tribunales administrativos y ayuntamientos que así lo soliciten, en cuanto a la interpretación y aplicación de los ordenamientos legales y reglamentarios en materia adquisitiva y de control patrimonial.</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Intervenir y colaborar, con las unidades administrativas correspondientes, en los asuntos legales en los que sea parte, así como autorizar la representación legal requerida en los mismos con motivo de la ejecución de las funciones que</w:t>
      </w:r>
      <w:r w:rsidR="00771D95" w:rsidRPr="005F6C1C">
        <w:rPr>
          <w:rFonts w:ascii="Palatino Linotype" w:hAnsi="Palatino Linotype" w:cs="Arial"/>
          <w:i/>
          <w:sz w:val="22"/>
        </w:rPr>
        <w:t xml:space="preserve"> </w:t>
      </w:r>
      <w:r w:rsidRPr="005F6C1C">
        <w:rPr>
          <w:rFonts w:ascii="Palatino Linotype" w:hAnsi="Palatino Linotype" w:cs="Arial"/>
          <w:i/>
          <w:sz w:val="22"/>
        </w:rPr>
        <w:t>tiene encomendadas.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Participar en los Comités de Adquisiciones y Servicios, y de Arrendamientos, Adquisiciones de Inmuebles y</w:t>
      </w:r>
      <w:r w:rsidR="00771D95" w:rsidRPr="005F6C1C">
        <w:rPr>
          <w:rFonts w:ascii="Palatino Linotype" w:hAnsi="Palatino Linotype" w:cs="Arial"/>
          <w:i/>
          <w:sz w:val="22"/>
        </w:rPr>
        <w:t xml:space="preserve"> </w:t>
      </w:r>
      <w:r w:rsidRPr="005F6C1C">
        <w:rPr>
          <w:rFonts w:ascii="Palatino Linotype" w:hAnsi="Palatino Linotype" w:cs="Arial"/>
          <w:i/>
          <w:sz w:val="22"/>
        </w:rPr>
        <w:t>Enajenaciones de la Secretaría de Finanzas, en calidad de presidente y designar a sus suplentes.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lastRenderedPageBreak/>
        <w:t>Planear, coordinar, evaluar y ejecutar las acciones y procedimientos relacionados con la adquisición de bienes o la</w:t>
      </w:r>
      <w:r w:rsidR="00771D95" w:rsidRPr="005F6C1C">
        <w:rPr>
          <w:rFonts w:ascii="Palatino Linotype" w:hAnsi="Palatino Linotype" w:cs="Arial"/>
          <w:i/>
          <w:sz w:val="22"/>
        </w:rPr>
        <w:t xml:space="preserve"> </w:t>
      </w:r>
      <w:r w:rsidRPr="005F6C1C">
        <w:rPr>
          <w:rFonts w:ascii="Palatino Linotype" w:hAnsi="Palatino Linotype" w:cs="Arial"/>
          <w:i/>
          <w:sz w:val="22"/>
        </w:rPr>
        <w:t>contratación de servicios con recursos federales y estatales.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Controlar y evaluar las fases del procedimiento de adquisición de bienes o de contratación de servicios realizando, en</w:t>
      </w:r>
      <w:r w:rsidR="00771D95" w:rsidRPr="005F6C1C">
        <w:rPr>
          <w:rFonts w:ascii="Palatino Linotype" w:hAnsi="Palatino Linotype" w:cs="Arial"/>
          <w:i/>
          <w:sz w:val="22"/>
        </w:rPr>
        <w:t xml:space="preserve"> </w:t>
      </w:r>
      <w:r w:rsidRPr="005F6C1C">
        <w:rPr>
          <w:rFonts w:ascii="Palatino Linotype" w:hAnsi="Palatino Linotype" w:cs="Arial"/>
          <w:i/>
          <w:sz w:val="22"/>
        </w:rPr>
        <w:t>su caso, las acciones necesarias ante la unidad administrativa competente para hacer efectivas las garantías</w:t>
      </w:r>
      <w:r w:rsidR="00771D95" w:rsidRPr="005F6C1C">
        <w:rPr>
          <w:rFonts w:ascii="Palatino Linotype" w:hAnsi="Palatino Linotype" w:cs="Arial"/>
          <w:i/>
          <w:sz w:val="22"/>
        </w:rPr>
        <w:t xml:space="preserve"> </w:t>
      </w:r>
      <w:r w:rsidRPr="005F6C1C">
        <w:rPr>
          <w:rFonts w:ascii="Palatino Linotype" w:hAnsi="Palatino Linotype" w:cs="Arial"/>
          <w:i/>
          <w:sz w:val="22"/>
        </w:rPr>
        <w:t>correspondientes.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Dirigir las acciones para integrar, operar y actualizar los catálogos de bienes y servicios, de las proveedoras y los</w:t>
      </w:r>
      <w:r w:rsidR="00771D95" w:rsidRPr="005F6C1C">
        <w:rPr>
          <w:rFonts w:ascii="Palatino Linotype" w:hAnsi="Palatino Linotype" w:cs="Arial"/>
          <w:i/>
          <w:sz w:val="22"/>
        </w:rPr>
        <w:t xml:space="preserve"> </w:t>
      </w:r>
      <w:r w:rsidRPr="005F6C1C">
        <w:rPr>
          <w:rFonts w:ascii="Palatino Linotype" w:hAnsi="Palatino Linotype" w:cs="Arial"/>
          <w:i/>
          <w:sz w:val="22"/>
        </w:rPr>
        <w:t>proveedores de bienes y prestadores de servicios.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Establecer y difundir los requisitos que deberán observarse para la expedición de las cédulas de las proveedoras y los</w:t>
      </w:r>
      <w:r w:rsidR="00771D95" w:rsidRPr="005F6C1C">
        <w:rPr>
          <w:rFonts w:ascii="Palatino Linotype" w:hAnsi="Palatino Linotype" w:cs="Arial"/>
          <w:i/>
          <w:sz w:val="22"/>
        </w:rPr>
        <w:t xml:space="preserve"> </w:t>
      </w:r>
      <w:r w:rsidRPr="005F6C1C">
        <w:rPr>
          <w:rFonts w:ascii="Palatino Linotype" w:hAnsi="Palatino Linotype" w:cs="Arial"/>
          <w:i/>
          <w:sz w:val="22"/>
        </w:rPr>
        <w:t>proveedores de bienes y de prestadores de servicios.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Ordenar visitas de verificación a los establecimientos, centros de distribución, fabricación, manufactura,</w:t>
      </w:r>
      <w:r w:rsidR="00771D95" w:rsidRPr="005F6C1C">
        <w:rPr>
          <w:rFonts w:ascii="Palatino Linotype" w:hAnsi="Palatino Linotype" w:cs="Arial"/>
          <w:i/>
          <w:sz w:val="22"/>
        </w:rPr>
        <w:t xml:space="preserve"> </w:t>
      </w:r>
      <w:r w:rsidRPr="005F6C1C">
        <w:rPr>
          <w:rFonts w:ascii="Palatino Linotype" w:hAnsi="Palatino Linotype" w:cs="Arial"/>
          <w:i/>
          <w:sz w:val="22"/>
        </w:rPr>
        <w:t>almacenamiento, acopio y demás relativos a los licitantes, las proveedoras y los proveedores de bienes o prestadores</w:t>
      </w:r>
      <w:r w:rsidR="00771D95" w:rsidRPr="005F6C1C">
        <w:rPr>
          <w:rFonts w:ascii="Palatino Linotype" w:hAnsi="Palatino Linotype" w:cs="Arial"/>
          <w:i/>
          <w:sz w:val="22"/>
        </w:rPr>
        <w:t xml:space="preserve"> </w:t>
      </w:r>
      <w:r w:rsidRPr="005F6C1C">
        <w:rPr>
          <w:rFonts w:ascii="Palatino Linotype" w:hAnsi="Palatino Linotype" w:cs="Arial"/>
          <w:i/>
          <w:sz w:val="22"/>
        </w:rPr>
        <w:t>de servicios, para corroborar su capacidad financiera, administrativa, técnica y legal, así como la calidad de los</w:t>
      </w:r>
      <w:r w:rsidR="00771D95" w:rsidRPr="005F6C1C">
        <w:rPr>
          <w:rFonts w:ascii="Palatino Linotype" w:hAnsi="Palatino Linotype" w:cs="Arial"/>
          <w:i/>
          <w:sz w:val="22"/>
        </w:rPr>
        <w:t xml:space="preserve"> </w:t>
      </w:r>
      <w:r w:rsidRPr="005F6C1C">
        <w:rPr>
          <w:rFonts w:ascii="Palatino Linotype" w:hAnsi="Palatino Linotype" w:cs="Arial"/>
          <w:i/>
          <w:sz w:val="22"/>
        </w:rPr>
        <w:t>productos ofrecidos y la existencia física disponible.</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Determinar y justificar la contratación de asesoría técnica que, por la especialidad o complejidad de la materia, resulte</w:t>
      </w:r>
      <w:r w:rsidR="00771D95" w:rsidRPr="005F6C1C">
        <w:rPr>
          <w:rFonts w:ascii="Palatino Linotype" w:hAnsi="Palatino Linotype" w:cs="Arial"/>
          <w:i/>
          <w:sz w:val="22"/>
        </w:rPr>
        <w:t xml:space="preserve"> </w:t>
      </w:r>
      <w:r w:rsidRPr="005F6C1C">
        <w:rPr>
          <w:rFonts w:ascii="Palatino Linotype" w:hAnsi="Palatino Linotype" w:cs="Arial"/>
          <w:i/>
          <w:sz w:val="22"/>
        </w:rPr>
        <w:t>necesaria para la realización de estudios de mercado, verificación de precios, pruebas de calidad y aquellas similares,</w:t>
      </w:r>
      <w:r w:rsidR="00771D95" w:rsidRPr="005F6C1C">
        <w:rPr>
          <w:rFonts w:ascii="Palatino Linotype" w:hAnsi="Palatino Linotype" w:cs="Arial"/>
          <w:i/>
          <w:sz w:val="22"/>
        </w:rPr>
        <w:t xml:space="preserve"> </w:t>
      </w:r>
      <w:r w:rsidRPr="005F6C1C">
        <w:rPr>
          <w:rFonts w:ascii="Palatino Linotype" w:hAnsi="Palatino Linotype" w:cs="Arial"/>
          <w:i/>
          <w:sz w:val="22"/>
        </w:rPr>
        <w:t>orientadas a mejorar el sistema de adquisiciones, arrendamientos y servicios.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Dirigir las acciones encaminadas a proporcionar y controlar la prestación de servicios generales y de apoyo logístico en</w:t>
      </w:r>
      <w:r w:rsidR="00771D95" w:rsidRPr="005F6C1C">
        <w:rPr>
          <w:rFonts w:ascii="Palatino Linotype" w:hAnsi="Palatino Linotype" w:cs="Arial"/>
          <w:i/>
          <w:sz w:val="22"/>
        </w:rPr>
        <w:t xml:space="preserve"> </w:t>
      </w:r>
      <w:r w:rsidRPr="005F6C1C">
        <w:rPr>
          <w:rFonts w:ascii="Palatino Linotype" w:hAnsi="Palatino Linotype" w:cs="Arial"/>
          <w:i/>
          <w:sz w:val="22"/>
        </w:rPr>
        <w:t>los actos oficiales de la o el titular del Ejecutivo o sus dependencias.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Suscribir acuerdos de coordinación para la adquisición o contratación de bienes o servicios que requieran los</w:t>
      </w:r>
      <w:r w:rsidR="00771D95" w:rsidRPr="005F6C1C">
        <w:rPr>
          <w:rFonts w:ascii="Palatino Linotype" w:hAnsi="Palatino Linotype" w:cs="Arial"/>
          <w:i/>
          <w:sz w:val="22"/>
        </w:rPr>
        <w:t xml:space="preserve"> </w:t>
      </w:r>
      <w:r w:rsidRPr="005F6C1C">
        <w:rPr>
          <w:rFonts w:ascii="Palatino Linotype" w:hAnsi="Palatino Linotype" w:cs="Arial"/>
          <w:i/>
          <w:sz w:val="22"/>
        </w:rPr>
        <w:t>organismos descentralizados y fideicomisos públicos de carácter Estatal.</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Emitir los fallos de adjudicación en los procedimientos adquisitivos, de contratación de servicios en sus diferentes</w:t>
      </w:r>
      <w:r w:rsidR="00771D95" w:rsidRPr="005F6C1C">
        <w:rPr>
          <w:rFonts w:ascii="Palatino Linotype" w:hAnsi="Palatino Linotype" w:cs="Arial"/>
          <w:i/>
          <w:sz w:val="22"/>
        </w:rPr>
        <w:t xml:space="preserve"> </w:t>
      </w:r>
      <w:r w:rsidRPr="005F6C1C">
        <w:rPr>
          <w:rFonts w:ascii="Palatino Linotype" w:hAnsi="Palatino Linotype" w:cs="Arial"/>
          <w:i/>
          <w:sz w:val="22"/>
        </w:rPr>
        <w:t>modalidades, de arrendamiento y adquisición de bienes inmuebles o de enajenación de bienes.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Coordinar acciones con las dependencias del Poder Ejecutivo para integrar y controlar los Sistemas Integrales de</w:t>
      </w:r>
      <w:r w:rsidR="00771D95" w:rsidRPr="005F6C1C">
        <w:rPr>
          <w:rFonts w:ascii="Palatino Linotype" w:hAnsi="Palatino Linotype" w:cs="Arial"/>
          <w:i/>
          <w:sz w:val="22"/>
        </w:rPr>
        <w:t xml:space="preserve"> </w:t>
      </w:r>
      <w:r w:rsidRPr="005F6C1C">
        <w:rPr>
          <w:rFonts w:ascii="Palatino Linotype" w:hAnsi="Palatino Linotype" w:cs="Arial"/>
          <w:i/>
          <w:sz w:val="22"/>
        </w:rPr>
        <w:t>Control Patrimonial del Poder Ejecutivo Estatal.</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Coordinar las acciones para sistematizar, integrar y actualizar el archivo del patrimonio inmobiliario estatal y para</w:t>
      </w:r>
      <w:r w:rsidR="00771D95" w:rsidRPr="005F6C1C">
        <w:rPr>
          <w:rFonts w:ascii="Palatino Linotype" w:hAnsi="Palatino Linotype" w:cs="Arial"/>
          <w:i/>
          <w:sz w:val="22"/>
        </w:rPr>
        <w:t xml:space="preserve"> </w:t>
      </w:r>
      <w:r w:rsidRPr="005F6C1C">
        <w:rPr>
          <w:rFonts w:ascii="Palatino Linotype" w:hAnsi="Palatino Linotype" w:cs="Arial"/>
          <w:i/>
          <w:sz w:val="22"/>
        </w:rPr>
        <w:t>concentrar la información relativa al sector auxiliar.</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 xml:space="preserve">Coordinar las acciones para la sistematización, actualización </w:t>
      </w:r>
      <w:r w:rsidRPr="005F6C1C">
        <w:rPr>
          <w:rFonts w:ascii="Palatino Linotype" w:hAnsi="Palatino Linotype" w:cs="Arial"/>
          <w:i/>
          <w:sz w:val="22"/>
        </w:rPr>
        <w:lastRenderedPageBreak/>
        <w:t>permanente de registro y control de bienes muebles</w:t>
      </w:r>
      <w:r w:rsidR="00771D95" w:rsidRPr="005F6C1C">
        <w:rPr>
          <w:rFonts w:ascii="Palatino Linotype" w:hAnsi="Palatino Linotype" w:cs="Arial"/>
          <w:i/>
          <w:sz w:val="22"/>
        </w:rPr>
        <w:t xml:space="preserve"> </w:t>
      </w:r>
      <w:r w:rsidRPr="005F6C1C">
        <w:rPr>
          <w:rFonts w:ascii="Palatino Linotype" w:hAnsi="Palatino Linotype" w:cs="Arial"/>
          <w:i/>
          <w:sz w:val="22"/>
        </w:rPr>
        <w:t>asignados a las dependencias y entidades estatales.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Dirigir, validar y concluir los procedimientos administrativos sancionadores instaurados por la Dirección General.</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Intervenir en los procedimientos relacionados con el arrendamiento y adquisición de inmuebles que requieran las</w:t>
      </w:r>
      <w:r w:rsidR="00771D95" w:rsidRPr="005F6C1C">
        <w:rPr>
          <w:rFonts w:ascii="Palatino Linotype" w:hAnsi="Palatino Linotype" w:cs="Arial"/>
          <w:i/>
          <w:sz w:val="22"/>
        </w:rPr>
        <w:t xml:space="preserve"> </w:t>
      </w:r>
      <w:r w:rsidRPr="005F6C1C">
        <w:rPr>
          <w:rFonts w:ascii="Palatino Linotype" w:hAnsi="Palatino Linotype" w:cs="Arial"/>
          <w:i/>
          <w:sz w:val="22"/>
        </w:rPr>
        <w:t>dependencias del Poder Ejecutivo Estatal, para cumplir con sus funciones administrativas, así como los relativos a la</w:t>
      </w:r>
      <w:r w:rsidR="00771D95" w:rsidRPr="005F6C1C">
        <w:rPr>
          <w:rFonts w:ascii="Palatino Linotype" w:hAnsi="Palatino Linotype" w:cs="Arial"/>
          <w:i/>
          <w:sz w:val="22"/>
        </w:rPr>
        <w:t xml:space="preserve"> </w:t>
      </w:r>
      <w:r w:rsidRPr="005F6C1C">
        <w:rPr>
          <w:rFonts w:ascii="Palatino Linotype" w:hAnsi="Palatino Linotype" w:cs="Arial"/>
          <w:i/>
          <w:sz w:val="22"/>
        </w:rPr>
        <w:t>enajenación de los bienes del patrimonio estatal, en el ámbito de su competencia.</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Habilitar y designar a servidoras públicas y servidores públicos, para que funjan como la o el perito valuador de los</w:t>
      </w:r>
      <w:r w:rsidR="00771D95" w:rsidRPr="005F6C1C">
        <w:rPr>
          <w:rFonts w:ascii="Palatino Linotype" w:hAnsi="Palatino Linotype" w:cs="Arial"/>
          <w:i/>
          <w:sz w:val="22"/>
        </w:rPr>
        <w:t xml:space="preserve"> </w:t>
      </w:r>
      <w:r w:rsidRPr="005F6C1C">
        <w:rPr>
          <w:rFonts w:ascii="Palatino Linotype" w:hAnsi="Palatino Linotype" w:cs="Arial"/>
          <w:i/>
          <w:sz w:val="22"/>
        </w:rPr>
        <w:t>bienes muebles propiedad del Ejecutivo Estatal, en los casos previstos por la ley.</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Elaborar para la consideración y, en su caso, suscripción por parte del titular de la Secretaría de Finanzas, los</w:t>
      </w:r>
      <w:r w:rsidR="00771D95" w:rsidRPr="005F6C1C">
        <w:rPr>
          <w:rFonts w:ascii="Palatino Linotype" w:hAnsi="Palatino Linotype" w:cs="Arial"/>
          <w:i/>
          <w:sz w:val="22"/>
        </w:rPr>
        <w:t xml:space="preserve"> </w:t>
      </w:r>
      <w:r w:rsidRPr="005F6C1C">
        <w:rPr>
          <w:rFonts w:ascii="Palatino Linotype" w:hAnsi="Palatino Linotype" w:cs="Arial"/>
          <w:i/>
          <w:sz w:val="22"/>
        </w:rPr>
        <w:t>instrumentos jurídicos y administrativos relativos a la administración y disposición de los bienes del patrimonio estatal.</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Ordenar visitas de verificación para comprobar las condiciones de uso, conservación, registro y control de los bienes</w:t>
      </w:r>
      <w:r w:rsidR="00771D95" w:rsidRPr="005F6C1C">
        <w:rPr>
          <w:rFonts w:ascii="Palatino Linotype" w:hAnsi="Palatino Linotype" w:cs="Arial"/>
          <w:i/>
          <w:sz w:val="22"/>
        </w:rPr>
        <w:t xml:space="preserve"> </w:t>
      </w:r>
      <w:r w:rsidRPr="005F6C1C">
        <w:rPr>
          <w:rFonts w:ascii="Palatino Linotype" w:hAnsi="Palatino Linotype" w:cs="Arial"/>
          <w:i/>
          <w:sz w:val="22"/>
        </w:rPr>
        <w:t>inmuebles asignados a las dependencias, entidades estatales o tribunales administrativos.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Ordenar visitas de verificación para comprobar el uso y conservación de los bienes muebles e inmuebles del patrimonio</w:t>
      </w:r>
      <w:r w:rsidR="00771D95" w:rsidRPr="005F6C1C">
        <w:rPr>
          <w:rFonts w:ascii="Palatino Linotype" w:hAnsi="Palatino Linotype" w:cs="Arial"/>
          <w:i/>
          <w:sz w:val="22"/>
        </w:rPr>
        <w:t xml:space="preserve"> </w:t>
      </w:r>
      <w:r w:rsidRPr="005F6C1C">
        <w:rPr>
          <w:rFonts w:ascii="Palatino Linotype" w:hAnsi="Palatino Linotype" w:cs="Arial"/>
          <w:i/>
          <w:sz w:val="22"/>
        </w:rPr>
        <w:t>estatal, que se hayan otorgado en donación, comodato, usufructo, arrendamiento o cualquier otra figura contemplada</w:t>
      </w:r>
      <w:r w:rsidR="00771D95" w:rsidRPr="005F6C1C">
        <w:rPr>
          <w:rFonts w:ascii="Palatino Linotype" w:hAnsi="Palatino Linotype" w:cs="Arial"/>
          <w:i/>
          <w:sz w:val="22"/>
        </w:rPr>
        <w:t xml:space="preserve"> </w:t>
      </w:r>
      <w:r w:rsidRPr="005F6C1C">
        <w:rPr>
          <w:rFonts w:ascii="Palatino Linotype" w:hAnsi="Palatino Linotype" w:cs="Arial"/>
          <w:i/>
          <w:sz w:val="22"/>
        </w:rPr>
        <w:t>por las leyes, a los gobiernos federal, estatales o municipales, organismos auxiliares, tribunales, asociaciones,</w:t>
      </w:r>
      <w:r w:rsidR="00771D95" w:rsidRPr="005F6C1C">
        <w:rPr>
          <w:rFonts w:ascii="Palatino Linotype" w:hAnsi="Palatino Linotype" w:cs="Arial"/>
          <w:i/>
          <w:sz w:val="22"/>
        </w:rPr>
        <w:t xml:space="preserve"> </w:t>
      </w:r>
      <w:r w:rsidRPr="005F6C1C">
        <w:rPr>
          <w:rFonts w:ascii="Palatino Linotype" w:hAnsi="Palatino Linotype" w:cs="Arial"/>
          <w:i/>
          <w:sz w:val="22"/>
        </w:rPr>
        <w:t>instituciones y personas físicas o jurídico colectivas.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Dirigir y ejecutar las acciones tendientes a la regularización de los bienes que integran el patrimonio inmobiliario estatal</w:t>
      </w:r>
      <w:r w:rsidR="00771D95" w:rsidRPr="005F6C1C">
        <w:rPr>
          <w:rFonts w:ascii="Palatino Linotype" w:hAnsi="Palatino Linotype" w:cs="Arial"/>
          <w:i/>
          <w:sz w:val="22"/>
        </w:rPr>
        <w:t xml:space="preserve"> </w:t>
      </w:r>
      <w:r w:rsidRPr="005F6C1C">
        <w:rPr>
          <w:rFonts w:ascii="Palatino Linotype" w:hAnsi="Palatino Linotype" w:cs="Arial"/>
          <w:i/>
          <w:sz w:val="22"/>
        </w:rPr>
        <w:t>y coadyuvar en lo relativo con el sector auxiliar.</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Intervenir en los procedimientos relativos a la contratación de seguros y fianzas, a favor del Gobierno del Estado.</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Emitir dictámenes u opiniones, cuando así lo soliciten las instancias respectivas, en la materia de su competencia.</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Controlar sistemáticamente la asignación, uso, destino y disposición final de los bienes muebles e inmuebles propiedad</w:t>
      </w:r>
      <w:r w:rsidR="00771D95" w:rsidRPr="005F6C1C">
        <w:rPr>
          <w:rFonts w:ascii="Palatino Linotype" w:hAnsi="Palatino Linotype" w:cs="Arial"/>
          <w:i/>
          <w:sz w:val="22"/>
        </w:rPr>
        <w:t xml:space="preserve"> </w:t>
      </w:r>
      <w:r w:rsidRPr="005F6C1C">
        <w:rPr>
          <w:rFonts w:ascii="Palatino Linotype" w:hAnsi="Palatino Linotype" w:cs="Arial"/>
          <w:i/>
          <w:sz w:val="22"/>
        </w:rPr>
        <w:t>del Gobierno del Estado.</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Autorizar, en el ámbito de su competencia, medidas orientadas a la rehabilitación, conservación y mantenimiento de los</w:t>
      </w:r>
      <w:r w:rsidR="00771D95" w:rsidRPr="005F6C1C">
        <w:rPr>
          <w:rFonts w:ascii="Palatino Linotype" w:hAnsi="Palatino Linotype" w:cs="Arial"/>
          <w:i/>
          <w:sz w:val="22"/>
        </w:rPr>
        <w:t xml:space="preserve"> </w:t>
      </w:r>
      <w:r w:rsidRPr="005F6C1C">
        <w:rPr>
          <w:rFonts w:ascii="Palatino Linotype" w:hAnsi="Palatino Linotype" w:cs="Arial"/>
          <w:i/>
          <w:sz w:val="22"/>
        </w:rPr>
        <w:t>bienes muebles e inmuebles del patrimonio estatal bajo su administración.</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Proponer al titular de la Subsecretaría de Administración, la celebración de convenios y acuerdos de concertación de</w:t>
      </w:r>
      <w:r w:rsidR="00771D95" w:rsidRPr="005F6C1C">
        <w:rPr>
          <w:rFonts w:ascii="Palatino Linotype" w:hAnsi="Palatino Linotype" w:cs="Arial"/>
          <w:i/>
          <w:sz w:val="22"/>
        </w:rPr>
        <w:t xml:space="preserve"> </w:t>
      </w:r>
      <w:r w:rsidRPr="005F6C1C">
        <w:rPr>
          <w:rFonts w:ascii="Palatino Linotype" w:hAnsi="Palatino Linotype" w:cs="Arial"/>
          <w:i/>
          <w:sz w:val="22"/>
        </w:rPr>
        <w:t>acciones con los sectores social y privado en las materias relativas a su competencia.</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lastRenderedPageBreak/>
        <w:t>Emitir las convocatorias públicas de los procedimientos adquisitivos de su competencia en los medios de comunicación</w:t>
      </w:r>
      <w:r w:rsidR="00771D95" w:rsidRPr="005F6C1C">
        <w:rPr>
          <w:rFonts w:ascii="Palatino Linotype" w:hAnsi="Palatino Linotype" w:cs="Arial"/>
          <w:i/>
          <w:sz w:val="22"/>
        </w:rPr>
        <w:t xml:space="preserve"> </w:t>
      </w:r>
      <w:r w:rsidRPr="005F6C1C">
        <w:rPr>
          <w:rFonts w:ascii="Palatino Linotype" w:hAnsi="Palatino Linotype" w:cs="Arial"/>
          <w:i/>
          <w:sz w:val="22"/>
        </w:rPr>
        <w:t>impresa, a nivel nacional y local.</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Ordenar la difusión de la información relacionada con los actos adquisitivos, enajenaciones y contratación de servicios,</w:t>
      </w:r>
      <w:r w:rsidR="00771D95" w:rsidRPr="005F6C1C">
        <w:rPr>
          <w:rFonts w:ascii="Palatino Linotype" w:hAnsi="Palatino Linotype" w:cs="Arial"/>
          <w:i/>
          <w:sz w:val="22"/>
        </w:rPr>
        <w:t xml:space="preserve"> </w:t>
      </w:r>
      <w:r w:rsidRPr="005F6C1C">
        <w:rPr>
          <w:rFonts w:ascii="Palatino Linotype" w:hAnsi="Palatino Linotype" w:cs="Arial"/>
          <w:i/>
          <w:sz w:val="22"/>
        </w:rPr>
        <w:t>en los medios de comunicación.</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Suministrar los elementos materiales que permitan que los actos y eventos oficiales del Titular del Ejecutivo se realicen</w:t>
      </w:r>
      <w:r w:rsidR="00771D95" w:rsidRPr="005F6C1C">
        <w:rPr>
          <w:rFonts w:ascii="Palatino Linotype" w:hAnsi="Palatino Linotype" w:cs="Arial"/>
          <w:i/>
          <w:sz w:val="22"/>
        </w:rPr>
        <w:t xml:space="preserve"> </w:t>
      </w:r>
      <w:r w:rsidRPr="005F6C1C">
        <w:rPr>
          <w:rFonts w:ascii="Palatino Linotype" w:hAnsi="Palatino Linotype" w:cs="Arial"/>
          <w:i/>
          <w:sz w:val="22"/>
        </w:rPr>
        <w:t>en forma oportuna, adecuada y de conformidad con los requerimientos formulados.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Determinar las acciones necesarias para dar cumplimiento a las instrucciones y acuerdos que dicte el titular de la</w:t>
      </w:r>
      <w:r w:rsidR="00771D95" w:rsidRPr="005F6C1C">
        <w:rPr>
          <w:rFonts w:ascii="Palatino Linotype" w:hAnsi="Palatino Linotype" w:cs="Arial"/>
          <w:i/>
          <w:sz w:val="22"/>
        </w:rPr>
        <w:t xml:space="preserve"> </w:t>
      </w:r>
      <w:r w:rsidRPr="005F6C1C">
        <w:rPr>
          <w:rFonts w:ascii="Palatino Linotype" w:hAnsi="Palatino Linotype" w:cs="Arial"/>
          <w:i/>
          <w:sz w:val="22"/>
        </w:rPr>
        <w:t>Secretaría o el titular de la Subsecretaría de Administración, en el ámbito de su competencia, informando</w:t>
      </w:r>
      <w:r w:rsidR="00771D95" w:rsidRPr="005F6C1C">
        <w:rPr>
          <w:rFonts w:ascii="Palatino Linotype" w:hAnsi="Palatino Linotype" w:cs="Arial"/>
          <w:i/>
          <w:sz w:val="22"/>
        </w:rPr>
        <w:t xml:space="preserve"> </w:t>
      </w:r>
      <w:r w:rsidRPr="005F6C1C">
        <w:rPr>
          <w:rFonts w:ascii="Palatino Linotype" w:hAnsi="Palatino Linotype" w:cs="Arial"/>
          <w:i/>
          <w:sz w:val="22"/>
        </w:rPr>
        <w:t>oportunamente los resultados obtenidos.</w:t>
      </w:r>
    </w:p>
    <w:p w:rsidR="000F3C0F" w:rsidRPr="005F6C1C" w:rsidRDefault="000F3C0F" w:rsidP="00771D95">
      <w:pPr>
        <w:pStyle w:val="Prrafodelista"/>
        <w:widowControl w:val="0"/>
        <w:numPr>
          <w:ilvl w:val="0"/>
          <w:numId w:val="10"/>
        </w:numPr>
        <w:tabs>
          <w:tab w:val="left" w:pos="1276"/>
        </w:tabs>
        <w:autoSpaceDE w:val="0"/>
        <w:autoSpaceDN w:val="0"/>
        <w:adjustRightInd w:val="0"/>
        <w:ind w:left="1418" w:right="902" w:firstLine="0"/>
        <w:jc w:val="both"/>
        <w:rPr>
          <w:rFonts w:ascii="Palatino Linotype" w:hAnsi="Palatino Linotype" w:cs="Arial"/>
          <w:i/>
          <w:sz w:val="22"/>
        </w:rPr>
      </w:pPr>
      <w:r w:rsidRPr="005F6C1C">
        <w:rPr>
          <w:rFonts w:ascii="Palatino Linotype" w:hAnsi="Palatino Linotype" w:cs="Arial"/>
          <w:i/>
          <w:sz w:val="22"/>
        </w:rPr>
        <w:t>Desarrollar las demás funciones inherentes al área de su competencia.</w:t>
      </w:r>
      <w:r w:rsidR="00771D95" w:rsidRPr="005F6C1C">
        <w:rPr>
          <w:rFonts w:ascii="Palatino Linotype" w:hAnsi="Palatino Linotype" w:cs="Arial"/>
          <w:i/>
          <w:sz w:val="22"/>
        </w:rPr>
        <w:t>”</w:t>
      </w:r>
    </w:p>
    <w:p w:rsidR="000F3C0F" w:rsidRPr="005F6C1C" w:rsidRDefault="008819BB" w:rsidP="009E3F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5F6C1C">
        <w:rPr>
          <w:rFonts w:ascii="Palatino Linotype" w:hAnsi="Palatino Linotype" w:cs="Arial"/>
        </w:rPr>
        <w:t xml:space="preserve">En esa virtud, es claro que </w:t>
      </w:r>
      <w:r w:rsidRPr="005F6C1C">
        <w:rPr>
          <w:rFonts w:ascii="Palatino Linotype" w:hAnsi="Palatino Linotype" w:cs="Arial"/>
          <w:b/>
        </w:rPr>
        <w:t>EL SUJETO OBLIGADO</w:t>
      </w:r>
      <w:r w:rsidRPr="005F6C1C">
        <w:rPr>
          <w:rFonts w:ascii="Palatino Linotype" w:hAnsi="Palatino Linotype" w:cs="Arial"/>
        </w:rPr>
        <w:t xml:space="preserve"> cuenta con los documentos</w:t>
      </w:r>
      <w:r w:rsidR="00682845" w:rsidRPr="005F6C1C">
        <w:rPr>
          <w:rFonts w:ascii="Palatino Linotype" w:hAnsi="Palatino Linotype" w:cs="Arial"/>
        </w:rPr>
        <w:t xml:space="preserve"> generados en medios electrónicos,</w:t>
      </w:r>
      <w:r w:rsidRPr="005F6C1C">
        <w:rPr>
          <w:rFonts w:ascii="Palatino Linotype" w:hAnsi="Palatino Linotype" w:cs="Arial"/>
        </w:rPr>
        <w:t xml:space="preserve"> en donde conste </w:t>
      </w:r>
      <w:r w:rsidRPr="005F6C1C">
        <w:rPr>
          <w:rFonts w:ascii="Palatino Linotype" w:hAnsi="Palatino Linotype" w:cs="Arial"/>
          <w:color w:val="000000" w:themeColor="text1"/>
        </w:rPr>
        <w:t xml:space="preserve">el desempeño de las funciones que realiza el Director General de Recursos Materiales, por el periodo que comprende del </w:t>
      </w:r>
      <w:r w:rsidR="00682845" w:rsidRPr="005F6C1C">
        <w:rPr>
          <w:rFonts w:ascii="Palatino Linotype" w:hAnsi="Palatino Linotype" w:cs="Arial"/>
          <w:color w:val="000000" w:themeColor="text1"/>
        </w:rPr>
        <w:t>once</w:t>
      </w:r>
      <w:r w:rsidRPr="005F6C1C">
        <w:rPr>
          <w:rFonts w:ascii="Palatino Linotype" w:hAnsi="Palatino Linotype" w:cs="Arial"/>
          <w:color w:val="000000" w:themeColor="text1"/>
        </w:rPr>
        <w:t xml:space="preserve"> de abril de dos mil dieciocho al once de abril de dos mil diecinueve, ya sea que las realice en un equipo de cómputo cuyo resguardo corresponda a otra persona, o bien, mediante la expresión documental correspondiente; por ello, se trata de información pública susceptible de ser entregada en versión pública, de ser procedente; en términos de lo dispuesto por los artículos 12, 18 y 19 de la Ley de Transparencia y Acceso a la Información Pública del Estado de México y Municipios.</w:t>
      </w:r>
    </w:p>
    <w:p w:rsidR="005742D0" w:rsidRPr="005F6C1C" w:rsidRDefault="005742D0" w:rsidP="005742D0">
      <w:pPr>
        <w:spacing w:before="100" w:beforeAutospacing="1" w:after="100" w:afterAutospacing="1" w:line="360" w:lineRule="auto"/>
        <w:ind w:right="51"/>
        <w:jc w:val="both"/>
        <w:rPr>
          <w:rFonts w:ascii="Palatino Linotype" w:hAnsi="Palatino Linotype" w:cs="Arial"/>
        </w:rPr>
      </w:pPr>
      <w:r w:rsidRPr="005F6C1C">
        <w:rPr>
          <w:rFonts w:ascii="Palatino Linotype" w:hAnsi="Palatino Linotype" w:cs="Arial"/>
        </w:rPr>
        <w:t xml:space="preserve">Dicho lo anterior, es toral señalar que si </w:t>
      </w:r>
      <w:r w:rsidRPr="005F6C1C">
        <w:rPr>
          <w:rFonts w:ascii="Palatino Linotype" w:hAnsi="Palatino Linotype" w:cs="Arial"/>
          <w:b/>
        </w:rPr>
        <w:t>EL SUJETO OBLIGADO</w:t>
      </w:r>
      <w:r w:rsidRPr="005F6C1C">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5742D0" w:rsidRPr="005F6C1C" w:rsidRDefault="005742D0" w:rsidP="005742D0">
      <w:pPr>
        <w:autoSpaceDE w:val="0"/>
        <w:autoSpaceDN w:val="0"/>
        <w:adjustRightInd w:val="0"/>
        <w:spacing w:before="100" w:beforeAutospacing="1" w:after="100" w:afterAutospacing="1" w:line="360" w:lineRule="auto"/>
        <w:ind w:right="51"/>
        <w:jc w:val="both"/>
        <w:rPr>
          <w:rFonts w:ascii="Palatino Linotype" w:hAnsi="Palatino Linotype" w:cs="Arial"/>
        </w:rPr>
      </w:pPr>
      <w:r w:rsidRPr="005F6C1C">
        <w:rPr>
          <w:rFonts w:ascii="Palatino Linotype" w:hAnsi="Palatino Linotype" w:cs="Arial"/>
          <w:color w:val="000000"/>
        </w:rPr>
        <w:lastRenderedPageBreak/>
        <w:t xml:space="preserve">En ese sentido, es de precisar que </w:t>
      </w:r>
      <w:r w:rsidRPr="005F6C1C">
        <w:rPr>
          <w:rFonts w:ascii="Palatino Linotype" w:eastAsia="Calibri" w:hAnsi="Palatino Linotype" w:cs="Bookman Old Style,Bold"/>
          <w:bCs/>
          <w:color w:val="0D0D0D"/>
          <w:lang w:eastAsia="en-US"/>
        </w:rPr>
        <w:t xml:space="preserve">la clasificación de la información no se da por el simple mandato de la Ley, sino que </w:t>
      </w:r>
      <w:r w:rsidRPr="005F6C1C">
        <w:rPr>
          <w:rFonts w:ascii="Palatino Linotype" w:hAnsi="Palatino Linotype"/>
        </w:rPr>
        <w:t xml:space="preserve">es necesario que </w:t>
      </w:r>
      <w:r w:rsidRPr="005F6C1C">
        <w:rPr>
          <w:rFonts w:ascii="Palatino Linotype" w:hAnsi="Palatino Linotype"/>
          <w:b/>
        </w:rPr>
        <w:t xml:space="preserve">EL SUJETO OBLIGADO </w:t>
      </w:r>
      <w:r w:rsidRPr="005F6C1C">
        <w:rPr>
          <w:rFonts w:ascii="Palatino Linotype" w:hAnsi="Palatino Linotype"/>
        </w:rPr>
        <w:t xml:space="preserve">cuando clasifique algún documento o información, ya sea todo o en parte, debe atender lo dispuesto por </w:t>
      </w:r>
      <w:r w:rsidRPr="005F6C1C">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5F6C1C">
        <w:rPr>
          <w:rFonts w:ascii="Palatino Linotype" w:hAnsi="Palatino Linotype" w:cs="Arial"/>
          <w:b/>
        </w:rPr>
        <w:t>SUJETO OBLIGADO</w:t>
      </w:r>
      <w:r w:rsidRPr="005F6C1C">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5742D0" w:rsidRPr="005F6C1C" w:rsidRDefault="005742D0" w:rsidP="005742D0">
      <w:pPr>
        <w:spacing w:before="100" w:beforeAutospacing="1" w:after="100" w:afterAutospacing="1" w:line="360" w:lineRule="auto"/>
        <w:jc w:val="both"/>
        <w:rPr>
          <w:rFonts w:ascii="Palatino Linotype" w:hAnsi="Palatino Linotype" w:cs="Arial"/>
          <w:lang w:val="es-ES_tradnl"/>
        </w:rPr>
      </w:pPr>
      <w:r w:rsidRPr="005F6C1C">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5F6C1C">
        <w:rPr>
          <w:rFonts w:ascii="Palatino Linotype" w:hAnsi="Palatino Linotype" w:cs="Arial"/>
          <w:lang w:val="es-ES_tradnl"/>
        </w:rPr>
        <w:t>mediante las formalidades de Ley, es decir,</w:t>
      </w:r>
      <w:r w:rsidRPr="005F6C1C">
        <w:rPr>
          <w:rFonts w:ascii="Palatino Linotype" w:hAnsi="Palatino Linotype" w:cs="Arial"/>
        </w:rPr>
        <w:t xml:space="preserve"> que el Comité de Transparencia del </w:t>
      </w:r>
      <w:r w:rsidRPr="005F6C1C">
        <w:rPr>
          <w:rFonts w:ascii="Palatino Linotype" w:hAnsi="Palatino Linotype" w:cs="Arial"/>
          <w:b/>
        </w:rPr>
        <w:t>SUJETO OBLIGADO</w:t>
      </w:r>
      <w:r w:rsidRPr="005F6C1C">
        <w:rPr>
          <w:rFonts w:ascii="Palatino Linotype" w:hAnsi="Palatino Linotype" w:cs="Arial"/>
        </w:rPr>
        <w:t xml:space="preserve"> emita el Acuerdo de Clasificación correspondiente</w:t>
      </w:r>
      <w:r w:rsidRPr="005F6C1C">
        <w:rPr>
          <w:rFonts w:ascii="Palatino Linotype" w:hAnsi="Palatino Linotype" w:cs="Arial"/>
          <w:lang w:val="es-ES_tradnl"/>
        </w:rPr>
        <w:t xml:space="preserve"> debidamente fundado y motivado, en </w:t>
      </w:r>
      <w:r w:rsidRPr="005F6C1C">
        <w:rPr>
          <w:rFonts w:ascii="Palatino Linotype" w:hAnsi="Palatino Linotype" w:cs="Arial"/>
          <w:noProof/>
          <w:lang w:eastAsia="es-MX"/>
        </w:rPr>
        <w:t>términos</w:t>
      </w:r>
      <w:r w:rsidRPr="005F6C1C">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5742D0" w:rsidRPr="005F6C1C" w:rsidRDefault="005742D0" w:rsidP="005742D0">
      <w:pPr>
        <w:ind w:left="709" w:right="709"/>
        <w:jc w:val="center"/>
        <w:rPr>
          <w:rFonts w:ascii="Palatino Linotype" w:hAnsi="Palatino Linotype" w:cs="Arial"/>
          <w:b/>
          <w:i/>
          <w:sz w:val="22"/>
          <w:szCs w:val="22"/>
        </w:rPr>
      </w:pPr>
      <w:r w:rsidRPr="005F6C1C">
        <w:rPr>
          <w:rFonts w:ascii="Palatino Linotype" w:hAnsi="Palatino Linotype" w:cs="Arial"/>
          <w:b/>
          <w:i/>
          <w:sz w:val="22"/>
          <w:szCs w:val="22"/>
        </w:rPr>
        <w:t>Ley de Transparencia y Acceso a la Información Pública del Estado de México y Municipios</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i/>
          <w:sz w:val="22"/>
          <w:szCs w:val="22"/>
          <w:lang w:eastAsia="es-MX"/>
        </w:rPr>
        <w:t>“</w:t>
      </w:r>
      <w:r w:rsidRPr="005F6C1C">
        <w:rPr>
          <w:rFonts w:ascii="Palatino Linotype" w:hAnsi="Palatino Linotype" w:cs="Arial"/>
          <w:b/>
          <w:i/>
          <w:sz w:val="22"/>
          <w:szCs w:val="22"/>
          <w:lang w:eastAsia="es-MX"/>
        </w:rPr>
        <w:t xml:space="preserve">Artículo 49. </w:t>
      </w:r>
      <w:r w:rsidRPr="005F6C1C">
        <w:rPr>
          <w:rFonts w:ascii="Palatino Linotype" w:hAnsi="Palatino Linotype" w:cs="Arial"/>
          <w:i/>
          <w:sz w:val="22"/>
          <w:szCs w:val="22"/>
          <w:lang w:eastAsia="es-MX"/>
        </w:rPr>
        <w:t xml:space="preserve">Los </w:t>
      </w:r>
      <w:r w:rsidRPr="005F6C1C">
        <w:rPr>
          <w:rFonts w:ascii="Palatino Linotype" w:hAnsi="Palatino Linotype" w:cs="Arial"/>
          <w:i/>
          <w:sz w:val="22"/>
          <w:szCs w:val="22"/>
        </w:rPr>
        <w:t>Comités</w:t>
      </w:r>
      <w:r w:rsidRPr="005F6C1C">
        <w:rPr>
          <w:rFonts w:ascii="Palatino Linotype" w:hAnsi="Palatino Linotype" w:cs="Arial"/>
          <w:i/>
          <w:sz w:val="22"/>
          <w:szCs w:val="22"/>
          <w:lang w:eastAsia="es-MX"/>
        </w:rPr>
        <w:t xml:space="preserve"> de Transparencia </w:t>
      </w:r>
      <w:r w:rsidRPr="005F6C1C">
        <w:rPr>
          <w:rFonts w:ascii="Palatino Linotype" w:hAnsi="Palatino Linotype"/>
          <w:i/>
          <w:sz w:val="22"/>
          <w:szCs w:val="22"/>
        </w:rPr>
        <w:t>tendrán</w:t>
      </w:r>
      <w:r w:rsidRPr="005F6C1C">
        <w:rPr>
          <w:rFonts w:ascii="Palatino Linotype" w:hAnsi="Palatino Linotype" w:cs="Arial"/>
          <w:i/>
          <w:sz w:val="22"/>
          <w:szCs w:val="22"/>
          <w:lang w:eastAsia="es-MX"/>
        </w:rPr>
        <w:t xml:space="preserve"> las siguientes atribuciones:</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VIII.</w:t>
      </w:r>
      <w:r w:rsidRPr="005F6C1C">
        <w:rPr>
          <w:rFonts w:ascii="Palatino Linotype" w:hAnsi="Palatino Linotype" w:cs="Arial"/>
          <w:i/>
          <w:sz w:val="22"/>
          <w:szCs w:val="22"/>
          <w:lang w:eastAsia="es-MX"/>
        </w:rPr>
        <w:t xml:space="preserve"> </w:t>
      </w:r>
      <w:r w:rsidRPr="005F6C1C">
        <w:rPr>
          <w:rFonts w:ascii="Palatino Linotype" w:hAnsi="Palatino Linotype" w:cs="Arial"/>
          <w:b/>
          <w:i/>
          <w:sz w:val="22"/>
          <w:szCs w:val="22"/>
          <w:u w:val="single"/>
          <w:lang w:eastAsia="es-MX"/>
        </w:rPr>
        <w:t>Aprobar</w:t>
      </w:r>
      <w:r w:rsidRPr="005F6C1C">
        <w:rPr>
          <w:rFonts w:ascii="Palatino Linotype" w:hAnsi="Palatino Linotype" w:cs="Arial"/>
          <w:i/>
          <w:sz w:val="22"/>
          <w:szCs w:val="22"/>
          <w:lang w:eastAsia="es-MX"/>
        </w:rPr>
        <w:t xml:space="preserve">, </w:t>
      </w:r>
      <w:r w:rsidRPr="005F6C1C">
        <w:rPr>
          <w:rFonts w:ascii="Palatino Linotype" w:hAnsi="Palatino Linotype" w:cs="Arial"/>
          <w:i/>
          <w:sz w:val="22"/>
          <w:szCs w:val="22"/>
        </w:rPr>
        <w:t>modificar</w:t>
      </w:r>
      <w:r w:rsidRPr="005F6C1C">
        <w:rPr>
          <w:rFonts w:ascii="Palatino Linotype" w:hAnsi="Palatino Linotype" w:cs="Arial"/>
          <w:i/>
          <w:sz w:val="22"/>
          <w:szCs w:val="22"/>
          <w:lang w:eastAsia="es-MX"/>
        </w:rPr>
        <w:t xml:space="preserve"> o revocar </w:t>
      </w:r>
      <w:r w:rsidRPr="005F6C1C">
        <w:rPr>
          <w:rFonts w:ascii="Palatino Linotype" w:hAnsi="Palatino Linotype" w:cs="Arial"/>
          <w:b/>
          <w:i/>
          <w:sz w:val="22"/>
          <w:szCs w:val="22"/>
          <w:u w:val="single"/>
          <w:lang w:eastAsia="es-MX"/>
        </w:rPr>
        <w:t>la clasificación de la información</w:t>
      </w:r>
      <w:r w:rsidRPr="005F6C1C">
        <w:rPr>
          <w:rFonts w:ascii="Palatino Linotype" w:hAnsi="Palatino Linotype" w:cs="Arial"/>
          <w:i/>
          <w:sz w:val="22"/>
          <w:szCs w:val="22"/>
          <w:lang w:eastAsia="es-MX"/>
        </w:rPr>
        <w:t>;</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lastRenderedPageBreak/>
        <w:t>Artículo 132.</w:t>
      </w:r>
      <w:r w:rsidRPr="005F6C1C">
        <w:rPr>
          <w:rFonts w:ascii="Palatino Linotype" w:hAnsi="Palatino Linotype" w:cs="Arial"/>
          <w:i/>
          <w:sz w:val="22"/>
          <w:szCs w:val="22"/>
          <w:lang w:eastAsia="es-MX"/>
        </w:rPr>
        <w:t xml:space="preserve"> La clasificación de la información se llevará a cabo en el momento en que:</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i/>
          <w:sz w:val="22"/>
          <w:szCs w:val="22"/>
          <w:lang w:eastAsia="es-MX"/>
        </w:rPr>
        <w:t>[…]</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II.</w:t>
      </w:r>
      <w:r w:rsidRPr="005F6C1C">
        <w:rPr>
          <w:rFonts w:ascii="Palatino Linotype" w:hAnsi="Palatino Linotype" w:cs="Arial"/>
          <w:i/>
          <w:sz w:val="22"/>
          <w:szCs w:val="22"/>
          <w:lang w:eastAsia="es-MX"/>
        </w:rPr>
        <w:t xml:space="preserve"> </w:t>
      </w:r>
      <w:r w:rsidRPr="005F6C1C">
        <w:rPr>
          <w:rFonts w:ascii="Palatino Linotype" w:hAnsi="Palatino Linotype" w:cs="Arial"/>
          <w:b/>
          <w:i/>
          <w:sz w:val="22"/>
          <w:szCs w:val="22"/>
          <w:u w:val="single"/>
          <w:lang w:eastAsia="es-MX"/>
        </w:rPr>
        <w:t>Se determine mediante resolución de autoridad competente</w:t>
      </w:r>
      <w:r w:rsidRPr="005F6C1C">
        <w:rPr>
          <w:rFonts w:ascii="Palatino Linotype" w:hAnsi="Palatino Linotype" w:cs="Arial"/>
          <w:i/>
          <w:sz w:val="22"/>
          <w:szCs w:val="22"/>
          <w:lang w:eastAsia="es-MX"/>
        </w:rPr>
        <w:t>; o</w:t>
      </w:r>
    </w:p>
    <w:p w:rsidR="005742D0" w:rsidRPr="005F6C1C" w:rsidRDefault="005742D0" w:rsidP="005742D0">
      <w:pPr>
        <w:ind w:left="709" w:right="709"/>
        <w:jc w:val="center"/>
        <w:rPr>
          <w:rFonts w:ascii="Palatino Linotype" w:hAnsi="Palatino Linotype" w:cs="Arial"/>
          <w:b/>
          <w:i/>
          <w:sz w:val="22"/>
          <w:szCs w:val="22"/>
          <w:lang w:eastAsia="es-MX"/>
        </w:rPr>
      </w:pPr>
      <w:r w:rsidRPr="005F6C1C">
        <w:rPr>
          <w:rFonts w:ascii="Palatino Linotype" w:hAnsi="Palatino Linotype" w:cs="Arial"/>
          <w:b/>
          <w:i/>
          <w:sz w:val="22"/>
          <w:szCs w:val="22"/>
          <w:lang w:eastAsia="es-MX"/>
        </w:rPr>
        <w:t xml:space="preserve">Lineamientos Generales en materia de Clasificación y Desclasificación de la </w:t>
      </w:r>
      <w:r w:rsidRPr="005F6C1C">
        <w:rPr>
          <w:rFonts w:ascii="Palatino Linotype" w:hAnsi="Palatino Linotype" w:cs="Arial"/>
          <w:b/>
          <w:i/>
          <w:sz w:val="22"/>
          <w:szCs w:val="22"/>
        </w:rPr>
        <w:t>Información, así como para la elaboración de Versiones Públicas</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i/>
          <w:sz w:val="22"/>
          <w:szCs w:val="22"/>
          <w:lang w:eastAsia="es-MX"/>
        </w:rPr>
        <w:t>“</w:t>
      </w:r>
      <w:r w:rsidRPr="005F6C1C">
        <w:rPr>
          <w:rFonts w:ascii="Palatino Linotype" w:hAnsi="Palatino Linotype" w:cs="Arial"/>
          <w:b/>
          <w:i/>
          <w:sz w:val="22"/>
          <w:szCs w:val="22"/>
          <w:lang w:eastAsia="es-MX"/>
        </w:rPr>
        <w:t>Cuarto.</w:t>
      </w:r>
      <w:r w:rsidRPr="005F6C1C">
        <w:rPr>
          <w:rFonts w:ascii="Palatino Linotype" w:hAnsi="Palatino Linotype" w:cs="Arial"/>
          <w:i/>
          <w:sz w:val="22"/>
          <w:szCs w:val="22"/>
          <w:lang w:eastAsia="es-MX"/>
        </w:rPr>
        <w:t xml:space="preserve"> </w:t>
      </w:r>
      <w:r w:rsidRPr="005F6C1C">
        <w:rPr>
          <w:rFonts w:ascii="Palatino Linotype" w:hAnsi="Palatino Linotype" w:cs="Arial"/>
          <w:b/>
          <w:i/>
          <w:sz w:val="22"/>
          <w:szCs w:val="22"/>
          <w:u w:val="single"/>
          <w:lang w:eastAsia="es-MX"/>
        </w:rPr>
        <w:t>Para clasificar la información como</w:t>
      </w:r>
      <w:r w:rsidRPr="005F6C1C">
        <w:rPr>
          <w:rFonts w:ascii="Palatino Linotype" w:hAnsi="Palatino Linotype" w:cs="Arial"/>
          <w:i/>
          <w:sz w:val="22"/>
          <w:szCs w:val="22"/>
          <w:lang w:eastAsia="es-MX"/>
        </w:rPr>
        <w:t xml:space="preserve"> reservada o </w:t>
      </w:r>
      <w:r w:rsidRPr="005F6C1C">
        <w:rPr>
          <w:rFonts w:ascii="Palatino Linotype" w:hAnsi="Palatino Linotype" w:cs="Arial"/>
          <w:b/>
          <w:i/>
          <w:sz w:val="22"/>
          <w:szCs w:val="22"/>
          <w:u w:val="single"/>
          <w:lang w:eastAsia="es-MX"/>
        </w:rPr>
        <w:t>confidencial, de manera total</w:t>
      </w:r>
      <w:r w:rsidRPr="005F6C1C">
        <w:rPr>
          <w:rFonts w:ascii="Palatino Linotype" w:hAnsi="Palatino Linotype" w:cs="Arial"/>
          <w:i/>
          <w:sz w:val="22"/>
          <w:szCs w:val="22"/>
          <w:lang w:eastAsia="es-MX"/>
        </w:rPr>
        <w:t xml:space="preserve"> o parcial, </w:t>
      </w:r>
      <w:r w:rsidRPr="005F6C1C">
        <w:rPr>
          <w:rFonts w:ascii="Palatino Linotype" w:hAnsi="Palatino Linotype" w:cs="Arial"/>
          <w:b/>
          <w:i/>
          <w:sz w:val="22"/>
          <w:szCs w:val="22"/>
          <w:u w:val="single"/>
          <w:lang w:eastAsia="es-MX"/>
        </w:rPr>
        <w:t xml:space="preserve">el titular del </w:t>
      </w:r>
      <w:r w:rsidRPr="005F6C1C">
        <w:rPr>
          <w:rFonts w:ascii="Palatino Linotype" w:hAnsi="Palatino Linotype" w:cs="Arial"/>
          <w:b/>
          <w:bCs/>
          <w:i/>
          <w:noProof/>
          <w:sz w:val="22"/>
          <w:szCs w:val="22"/>
          <w:u w:val="single"/>
        </w:rPr>
        <w:t>área</w:t>
      </w:r>
      <w:r w:rsidRPr="005F6C1C">
        <w:rPr>
          <w:rFonts w:ascii="Palatino Linotype" w:hAnsi="Palatino Linotype" w:cs="Arial"/>
          <w:b/>
          <w:i/>
          <w:sz w:val="22"/>
          <w:szCs w:val="22"/>
          <w:u w:val="single"/>
          <w:lang w:eastAsia="es-MX"/>
        </w:rPr>
        <w:t xml:space="preserve"> del sujeto </w:t>
      </w:r>
      <w:r w:rsidRPr="005F6C1C">
        <w:rPr>
          <w:rFonts w:ascii="Palatino Linotype" w:hAnsi="Palatino Linotype" w:cs="Arial"/>
          <w:b/>
          <w:i/>
          <w:sz w:val="22"/>
          <w:szCs w:val="22"/>
          <w:u w:val="single"/>
        </w:rPr>
        <w:t>obligado</w:t>
      </w:r>
      <w:r w:rsidRPr="005F6C1C">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5F6C1C">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i/>
          <w:sz w:val="22"/>
          <w:szCs w:val="22"/>
          <w:lang w:eastAsia="es-MX"/>
        </w:rPr>
        <w:t xml:space="preserve">Los sujetos obligados deberán aplicar, de manera estricta, las excepciones al derecho de acceso a la </w:t>
      </w:r>
      <w:r w:rsidRPr="005F6C1C">
        <w:rPr>
          <w:rFonts w:ascii="Palatino Linotype" w:hAnsi="Palatino Linotype" w:cs="Arial"/>
          <w:bCs/>
          <w:i/>
          <w:noProof/>
          <w:sz w:val="22"/>
          <w:szCs w:val="22"/>
        </w:rPr>
        <w:t>información</w:t>
      </w:r>
      <w:r w:rsidRPr="005F6C1C">
        <w:rPr>
          <w:rFonts w:ascii="Palatino Linotype" w:hAnsi="Palatino Linotype" w:cs="Arial"/>
          <w:i/>
          <w:sz w:val="22"/>
          <w:szCs w:val="22"/>
          <w:lang w:eastAsia="es-MX"/>
        </w:rPr>
        <w:t xml:space="preserve"> y sólo </w:t>
      </w:r>
      <w:r w:rsidRPr="005F6C1C">
        <w:rPr>
          <w:rFonts w:ascii="Palatino Linotype" w:hAnsi="Palatino Linotype" w:cs="Arial"/>
          <w:i/>
          <w:sz w:val="22"/>
          <w:szCs w:val="22"/>
        </w:rPr>
        <w:t>podrán</w:t>
      </w:r>
      <w:r w:rsidRPr="005F6C1C">
        <w:rPr>
          <w:rFonts w:ascii="Palatino Linotype" w:hAnsi="Palatino Linotype" w:cs="Arial"/>
          <w:i/>
          <w:sz w:val="22"/>
          <w:szCs w:val="22"/>
          <w:lang w:eastAsia="es-MX"/>
        </w:rPr>
        <w:t xml:space="preserve"> invocarlas cuando acrediten su procedencia.</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Quinto.</w:t>
      </w:r>
      <w:r w:rsidRPr="005F6C1C">
        <w:rPr>
          <w:rFonts w:ascii="Palatino Linotype" w:hAnsi="Palatino Linotype" w:cs="Arial"/>
          <w:i/>
          <w:sz w:val="22"/>
          <w:szCs w:val="22"/>
          <w:lang w:eastAsia="es-MX"/>
        </w:rPr>
        <w:t xml:space="preserve"> </w:t>
      </w:r>
      <w:r w:rsidRPr="005F6C1C">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5F6C1C">
        <w:rPr>
          <w:rFonts w:ascii="Palatino Linotype" w:hAnsi="Palatino Linotype" w:cs="Arial"/>
          <w:i/>
          <w:sz w:val="22"/>
          <w:szCs w:val="22"/>
          <w:lang w:eastAsia="es-MX"/>
        </w:rPr>
        <w:t xml:space="preserve"> la Ley General, la Ley Federal y </w:t>
      </w:r>
      <w:r w:rsidRPr="005F6C1C">
        <w:rPr>
          <w:rFonts w:ascii="Palatino Linotype" w:hAnsi="Palatino Linotype" w:cs="Arial"/>
          <w:b/>
          <w:i/>
          <w:sz w:val="22"/>
          <w:szCs w:val="22"/>
          <w:u w:val="single"/>
          <w:lang w:eastAsia="es-MX"/>
        </w:rPr>
        <w:t xml:space="preserve">leyes estatales, </w:t>
      </w:r>
      <w:r w:rsidRPr="005F6C1C">
        <w:rPr>
          <w:rFonts w:ascii="Palatino Linotype" w:hAnsi="Palatino Linotype" w:cs="Arial"/>
          <w:b/>
          <w:i/>
          <w:sz w:val="22"/>
          <w:szCs w:val="22"/>
          <w:u w:val="single"/>
        </w:rPr>
        <w:t>corresponderá</w:t>
      </w:r>
      <w:r w:rsidRPr="005F6C1C">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5F6C1C">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Sexto.</w:t>
      </w:r>
      <w:r w:rsidRPr="005F6C1C">
        <w:rPr>
          <w:rFonts w:ascii="Palatino Linotype" w:hAnsi="Palatino Linotype" w:cs="Arial"/>
          <w:i/>
          <w:sz w:val="22"/>
          <w:szCs w:val="22"/>
          <w:lang w:eastAsia="es-MX"/>
        </w:rPr>
        <w:t xml:space="preserve"> </w:t>
      </w:r>
      <w:r w:rsidRPr="005F6C1C">
        <w:rPr>
          <w:rFonts w:ascii="Palatino Linotype" w:hAnsi="Palatino Linotype" w:cs="Arial"/>
          <w:b/>
          <w:i/>
          <w:sz w:val="22"/>
          <w:szCs w:val="22"/>
          <w:u w:val="single"/>
          <w:lang w:eastAsia="es-MX"/>
        </w:rPr>
        <w:t>Los sujetos obligados no podrán emitir acuerdos de carácter general</w:t>
      </w:r>
      <w:r w:rsidRPr="005F6C1C">
        <w:rPr>
          <w:rFonts w:ascii="Palatino Linotype" w:hAnsi="Palatino Linotype" w:cs="Arial"/>
          <w:i/>
          <w:sz w:val="22"/>
          <w:szCs w:val="22"/>
          <w:lang w:eastAsia="es-MX"/>
        </w:rPr>
        <w:t xml:space="preserve"> ni particular que clasifiquen </w:t>
      </w:r>
      <w:r w:rsidRPr="005F6C1C">
        <w:rPr>
          <w:rFonts w:ascii="Palatino Linotype" w:hAnsi="Palatino Linotype" w:cs="Arial"/>
          <w:bCs/>
          <w:i/>
          <w:noProof/>
          <w:sz w:val="22"/>
          <w:szCs w:val="22"/>
        </w:rPr>
        <w:t>documentos</w:t>
      </w:r>
      <w:r w:rsidRPr="005F6C1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742D0" w:rsidRPr="005F6C1C" w:rsidRDefault="005742D0" w:rsidP="005742D0">
      <w:pPr>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u w:val="single"/>
          <w:lang w:eastAsia="es-MX"/>
        </w:rPr>
        <w:t xml:space="preserve">La clasificación de </w:t>
      </w:r>
      <w:r w:rsidRPr="005F6C1C">
        <w:rPr>
          <w:rFonts w:ascii="Palatino Linotype" w:hAnsi="Palatino Linotype" w:cs="Arial"/>
          <w:b/>
          <w:i/>
          <w:sz w:val="22"/>
          <w:szCs w:val="22"/>
          <w:u w:val="single"/>
        </w:rPr>
        <w:t>información</w:t>
      </w:r>
      <w:r w:rsidRPr="005F6C1C">
        <w:rPr>
          <w:rFonts w:ascii="Palatino Linotype" w:hAnsi="Palatino Linotype" w:cs="Arial"/>
          <w:b/>
          <w:i/>
          <w:sz w:val="22"/>
          <w:szCs w:val="22"/>
          <w:u w:val="single"/>
          <w:lang w:eastAsia="es-MX"/>
        </w:rPr>
        <w:t xml:space="preserve"> se realizará conforme a un análisis caso por caso</w:t>
      </w:r>
      <w:r w:rsidRPr="005F6C1C">
        <w:rPr>
          <w:rFonts w:ascii="Palatino Linotype" w:hAnsi="Palatino Linotype" w:cs="Arial"/>
          <w:i/>
          <w:sz w:val="22"/>
          <w:szCs w:val="22"/>
          <w:lang w:eastAsia="es-MX"/>
        </w:rPr>
        <w:t xml:space="preserve">, mediante la aplicación </w:t>
      </w:r>
      <w:r w:rsidRPr="005F6C1C">
        <w:rPr>
          <w:rFonts w:ascii="Palatino Linotype" w:hAnsi="Palatino Linotype" w:cs="Arial"/>
          <w:bCs/>
          <w:i/>
          <w:noProof/>
          <w:sz w:val="22"/>
          <w:szCs w:val="22"/>
        </w:rPr>
        <w:t>de</w:t>
      </w:r>
      <w:r w:rsidRPr="005F6C1C">
        <w:rPr>
          <w:rFonts w:ascii="Palatino Linotype" w:hAnsi="Palatino Linotype" w:cs="Arial"/>
          <w:i/>
          <w:sz w:val="22"/>
          <w:szCs w:val="22"/>
          <w:lang w:eastAsia="es-MX"/>
        </w:rPr>
        <w:t xml:space="preserve"> la prueba de daño y de interés público.</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Séptimo.</w:t>
      </w:r>
      <w:r w:rsidRPr="005F6C1C">
        <w:rPr>
          <w:rFonts w:ascii="Palatino Linotype" w:hAnsi="Palatino Linotype" w:cs="Arial"/>
          <w:i/>
          <w:sz w:val="22"/>
          <w:szCs w:val="22"/>
          <w:lang w:eastAsia="es-MX"/>
        </w:rPr>
        <w:t xml:space="preserve"> </w:t>
      </w:r>
      <w:r w:rsidRPr="005F6C1C">
        <w:rPr>
          <w:rFonts w:ascii="Palatino Linotype" w:hAnsi="Palatino Linotype" w:cs="Arial"/>
          <w:b/>
          <w:i/>
          <w:sz w:val="22"/>
          <w:szCs w:val="22"/>
          <w:u w:val="single"/>
          <w:lang w:eastAsia="es-MX"/>
        </w:rPr>
        <w:t xml:space="preserve">La clasificación </w:t>
      </w:r>
      <w:r w:rsidRPr="005F6C1C">
        <w:rPr>
          <w:rFonts w:ascii="Palatino Linotype" w:hAnsi="Palatino Linotype" w:cs="Arial"/>
          <w:b/>
          <w:bCs/>
          <w:i/>
          <w:noProof/>
          <w:sz w:val="22"/>
          <w:szCs w:val="22"/>
          <w:u w:val="single"/>
        </w:rPr>
        <w:t>de</w:t>
      </w:r>
      <w:r w:rsidRPr="005F6C1C">
        <w:rPr>
          <w:rFonts w:ascii="Palatino Linotype" w:hAnsi="Palatino Linotype" w:cs="Arial"/>
          <w:b/>
          <w:i/>
          <w:sz w:val="22"/>
          <w:szCs w:val="22"/>
          <w:u w:val="single"/>
          <w:lang w:eastAsia="es-MX"/>
        </w:rPr>
        <w:t xml:space="preserve"> la </w:t>
      </w:r>
      <w:r w:rsidRPr="005F6C1C">
        <w:rPr>
          <w:rFonts w:ascii="Palatino Linotype" w:hAnsi="Palatino Linotype" w:cs="Arial"/>
          <w:b/>
          <w:i/>
          <w:sz w:val="22"/>
          <w:szCs w:val="22"/>
          <w:u w:val="single"/>
        </w:rPr>
        <w:t>información</w:t>
      </w:r>
      <w:r w:rsidRPr="005F6C1C">
        <w:rPr>
          <w:rFonts w:ascii="Palatino Linotype" w:hAnsi="Palatino Linotype" w:cs="Arial"/>
          <w:b/>
          <w:i/>
          <w:sz w:val="22"/>
          <w:szCs w:val="22"/>
          <w:u w:val="single"/>
          <w:lang w:eastAsia="es-MX"/>
        </w:rPr>
        <w:t xml:space="preserve"> se llevará a cabo en el momento en que</w:t>
      </w:r>
      <w:r w:rsidRPr="005F6C1C">
        <w:rPr>
          <w:rFonts w:ascii="Palatino Linotype" w:hAnsi="Palatino Linotype" w:cs="Arial"/>
          <w:i/>
          <w:sz w:val="22"/>
          <w:szCs w:val="22"/>
          <w:lang w:eastAsia="es-MX"/>
        </w:rPr>
        <w:t>:</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I.</w:t>
      </w:r>
      <w:r w:rsidRPr="005F6C1C">
        <w:rPr>
          <w:rFonts w:ascii="Palatino Linotype" w:hAnsi="Palatino Linotype" w:cs="Arial"/>
          <w:i/>
          <w:sz w:val="22"/>
          <w:szCs w:val="22"/>
          <w:lang w:eastAsia="es-MX"/>
        </w:rPr>
        <w:t xml:space="preserve"> Se reciba una solicitud de acceso a la información;</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II.</w:t>
      </w:r>
      <w:r w:rsidRPr="005F6C1C">
        <w:rPr>
          <w:rFonts w:ascii="Palatino Linotype" w:hAnsi="Palatino Linotype" w:cs="Arial"/>
          <w:i/>
          <w:sz w:val="22"/>
          <w:szCs w:val="22"/>
          <w:lang w:eastAsia="es-MX"/>
        </w:rPr>
        <w:t xml:space="preserve"> </w:t>
      </w:r>
      <w:r w:rsidRPr="005F6C1C">
        <w:rPr>
          <w:rFonts w:ascii="Palatino Linotype" w:hAnsi="Palatino Linotype" w:cs="Arial"/>
          <w:b/>
          <w:i/>
          <w:sz w:val="22"/>
          <w:szCs w:val="22"/>
          <w:u w:val="single"/>
          <w:lang w:eastAsia="es-MX"/>
        </w:rPr>
        <w:t xml:space="preserve">Se determine </w:t>
      </w:r>
      <w:r w:rsidRPr="005F6C1C">
        <w:rPr>
          <w:rFonts w:ascii="Palatino Linotype" w:hAnsi="Palatino Linotype" w:cs="Arial"/>
          <w:b/>
          <w:bCs/>
          <w:i/>
          <w:noProof/>
          <w:sz w:val="22"/>
          <w:szCs w:val="22"/>
          <w:u w:val="single"/>
        </w:rPr>
        <w:t>mediante</w:t>
      </w:r>
      <w:r w:rsidRPr="005F6C1C">
        <w:rPr>
          <w:rFonts w:ascii="Palatino Linotype" w:hAnsi="Palatino Linotype" w:cs="Arial"/>
          <w:b/>
          <w:i/>
          <w:sz w:val="22"/>
          <w:szCs w:val="22"/>
          <w:u w:val="single"/>
          <w:lang w:eastAsia="es-MX"/>
        </w:rPr>
        <w:t xml:space="preserve"> resolución de autoridad competente</w:t>
      </w:r>
      <w:r w:rsidRPr="005F6C1C">
        <w:rPr>
          <w:rFonts w:ascii="Palatino Linotype" w:hAnsi="Palatino Linotype" w:cs="Arial"/>
          <w:i/>
          <w:sz w:val="22"/>
          <w:szCs w:val="22"/>
          <w:lang w:eastAsia="es-MX"/>
        </w:rPr>
        <w:t>, o</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III.</w:t>
      </w:r>
      <w:r w:rsidRPr="005F6C1C">
        <w:rPr>
          <w:rFonts w:ascii="Palatino Linotype" w:hAnsi="Palatino Linotype" w:cs="Arial"/>
          <w:i/>
          <w:sz w:val="22"/>
          <w:szCs w:val="22"/>
          <w:lang w:eastAsia="es-MX"/>
        </w:rPr>
        <w:t xml:space="preserve"> Se generen </w:t>
      </w:r>
      <w:r w:rsidRPr="005F6C1C">
        <w:rPr>
          <w:rFonts w:ascii="Palatino Linotype" w:hAnsi="Palatino Linotype" w:cs="Arial"/>
          <w:bCs/>
          <w:i/>
          <w:noProof/>
          <w:sz w:val="22"/>
          <w:szCs w:val="22"/>
        </w:rPr>
        <w:t>versiones</w:t>
      </w:r>
      <w:r w:rsidRPr="005F6C1C">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i/>
          <w:sz w:val="22"/>
          <w:szCs w:val="22"/>
          <w:lang w:eastAsia="es-MX"/>
        </w:rPr>
        <w:t xml:space="preserve">Los titulares de las áreas deberán revisar la clasificación al momento de la recepción de una solicitud de </w:t>
      </w:r>
      <w:r w:rsidRPr="005F6C1C">
        <w:rPr>
          <w:rFonts w:ascii="Palatino Linotype" w:hAnsi="Palatino Linotype" w:cs="Arial"/>
          <w:bCs/>
          <w:i/>
          <w:noProof/>
          <w:sz w:val="22"/>
          <w:szCs w:val="22"/>
        </w:rPr>
        <w:t>acceso</w:t>
      </w:r>
      <w:r w:rsidRPr="005F6C1C">
        <w:rPr>
          <w:rFonts w:ascii="Palatino Linotype" w:hAnsi="Palatino Linotype" w:cs="Arial"/>
          <w:i/>
          <w:sz w:val="22"/>
          <w:szCs w:val="22"/>
          <w:lang w:eastAsia="es-MX"/>
        </w:rPr>
        <w:t xml:space="preserve"> a la información, para verificar si encuadra en una causal de reserva o de confidencialidad.</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Octavo.</w:t>
      </w:r>
      <w:r w:rsidRPr="005F6C1C">
        <w:rPr>
          <w:rFonts w:ascii="Palatino Linotype" w:hAnsi="Palatino Linotype" w:cs="Arial"/>
          <w:i/>
          <w:sz w:val="22"/>
          <w:szCs w:val="22"/>
          <w:lang w:eastAsia="es-MX"/>
        </w:rPr>
        <w:t xml:space="preserve"> </w:t>
      </w:r>
      <w:r w:rsidRPr="005F6C1C">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w:t>
      </w:r>
      <w:r w:rsidRPr="005F6C1C">
        <w:rPr>
          <w:rFonts w:ascii="Palatino Linotype" w:hAnsi="Palatino Linotype" w:cs="Arial"/>
          <w:b/>
          <w:i/>
          <w:sz w:val="22"/>
          <w:szCs w:val="22"/>
          <w:u w:val="single"/>
          <w:lang w:eastAsia="es-MX"/>
        </w:rPr>
        <w:lastRenderedPageBreak/>
        <w:t xml:space="preserve">suscrito por el Estado mexicano que </w:t>
      </w:r>
      <w:r w:rsidRPr="005F6C1C">
        <w:rPr>
          <w:rFonts w:ascii="Palatino Linotype" w:hAnsi="Palatino Linotype" w:cs="Arial"/>
          <w:b/>
          <w:bCs/>
          <w:i/>
          <w:noProof/>
          <w:sz w:val="22"/>
          <w:szCs w:val="22"/>
          <w:u w:val="single"/>
        </w:rPr>
        <w:t>expresamente</w:t>
      </w:r>
      <w:r w:rsidRPr="005F6C1C">
        <w:rPr>
          <w:rFonts w:ascii="Palatino Linotype" w:hAnsi="Palatino Linotype" w:cs="Arial"/>
          <w:b/>
          <w:i/>
          <w:sz w:val="22"/>
          <w:szCs w:val="22"/>
          <w:u w:val="single"/>
          <w:lang w:eastAsia="es-MX"/>
        </w:rPr>
        <w:t xml:space="preserve"> le otorga el carácter de</w:t>
      </w:r>
      <w:r w:rsidRPr="005F6C1C">
        <w:rPr>
          <w:rFonts w:ascii="Palatino Linotype" w:hAnsi="Palatino Linotype" w:cs="Arial"/>
          <w:i/>
          <w:sz w:val="22"/>
          <w:szCs w:val="22"/>
          <w:lang w:eastAsia="es-MX"/>
        </w:rPr>
        <w:t xml:space="preserve"> reservada o </w:t>
      </w:r>
      <w:r w:rsidRPr="005F6C1C">
        <w:rPr>
          <w:rFonts w:ascii="Palatino Linotype" w:hAnsi="Palatino Linotype" w:cs="Arial"/>
          <w:b/>
          <w:i/>
          <w:sz w:val="22"/>
          <w:szCs w:val="22"/>
          <w:u w:val="single"/>
          <w:lang w:eastAsia="es-MX"/>
        </w:rPr>
        <w:t>confidencial</w:t>
      </w:r>
      <w:r w:rsidRPr="005F6C1C">
        <w:rPr>
          <w:rFonts w:ascii="Palatino Linotype" w:hAnsi="Palatino Linotype" w:cs="Arial"/>
          <w:i/>
          <w:sz w:val="22"/>
          <w:szCs w:val="22"/>
          <w:lang w:eastAsia="es-MX"/>
        </w:rPr>
        <w:t>.</w:t>
      </w:r>
    </w:p>
    <w:p w:rsidR="005742D0" w:rsidRPr="005F6C1C" w:rsidRDefault="005742D0" w:rsidP="005742D0">
      <w:pPr>
        <w:autoSpaceDE w:val="0"/>
        <w:autoSpaceDN w:val="0"/>
        <w:adjustRightInd w:val="0"/>
        <w:ind w:left="709" w:right="709"/>
        <w:jc w:val="both"/>
        <w:rPr>
          <w:rFonts w:ascii="Palatino Linotype" w:hAnsi="Palatino Linotype" w:cs="Arial"/>
          <w:bCs/>
          <w:i/>
          <w:noProof/>
          <w:sz w:val="22"/>
          <w:szCs w:val="22"/>
        </w:rPr>
      </w:pPr>
      <w:r w:rsidRPr="005F6C1C">
        <w:rPr>
          <w:rFonts w:ascii="Palatino Linotype" w:hAnsi="Palatino Linotype" w:cs="Arial"/>
          <w:b/>
          <w:i/>
          <w:sz w:val="22"/>
          <w:szCs w:val="22"/>
          <w:u w:val="single"/>
          <w:lang w:eastAsia="es-MX"/>
        </w:rPr>
        <w:t xml:space="preserve">Para </w:t>
      </w:r>
      <w:r w:rsidRPr="005F6C1C">
        <w:rPr>
          <w:rFonts w:ascii="Palatino Linotype" w:hAnsi="Palatino Linotype" w:cs="Arial"/>
          <w:b/>
          <w:bCs/>
          <w:i/>
          <w:noProof/>
          <w:sz w:val="22"/>
          <w:szCs w:val="22"/>
          <w:u w:val="single"/>
        </w:rPr>
        <w:t xml:space="preserve">motivar la clasificación se deberán señalar las razones o circunstancias especiales que lo </w:t>
      </w:r>
      <w:r w:rsidRPr="005F6C1C">
        <w:rPr>
          <w:rFonts w:ascii="Palatino Linotype" w:hAnsi="Palatino Linotype" w:cs="Arial"/>
          <w:b/>
          <w:i/>
          <w:sz w:val="22"/>
          <w:szCs w:val="22"/>
          <w:u w:val="single"/>
          <w:lang w:eastAsia="es-MX"/>
        </w:rPr>
        <w:t>llevaron</w:t>
      </w:r>
      <w:r w:rsidRPr="005F6C1C">
        <w:rPr>
          <w:rFonts w:ascii="Palatino Linotype" w:hAnsi="Palatino Linotype" w:cs="Arial"/>
          <w:b/>
          <w:bCs/>
          <w:i/>
          <w:noProof/>
          <w:sz w:val="22"/>
          <w:szCs w:val="22"/>
          <w:u w:val="single"/>
        </w:rPr>
        <w:t xml:space="preserve"> a concluir que el caso particular se ajusta al supuesto previsto por la norma legal invocada </w:t>
      </w:r>
      <w:r w:rsidRPr="005F6C1C">
        <w:rPr>
          <w:rFonts w:ascii="Palatino Linotype" w:hAnsi="Palatino Linotype" w:cs="Arial"/>
          <w:bCs/>
          <w:i/>
          <w:noProof/>
          <w:sz w:val="22"/>
          <w:szCs w:val="22"/>
        </w:rPr>
        <w:t>como fundamento.</w:t>
      </w:r>
    </w:p>
    <w:p w:rsidR="005742D0" w:rsidRPr="005F6C1C" w:rsidRDefault="005742D0" w:rsidP="005742D0">
      <w:pPr>
        <w:autoSpaceDE w:val="0"/>
        <w:autoSpaceDN w:val="0"/>
        <w:adjustRightInd w:val="0"/>
        <w:ind w:left="709" w:right="709"/>
        <w:jc w:val="both"/>
        <w:rPr>
          <w:rFonts w:ascii="Palatino Linotype" w:hAnsi="Palatino Linotype" w:cs="Arial"/>
          <w:bCs/>
          <w:i/>
          <w:noProof/>
          <w:sz w:val="22"/>
          <w:szCs w:val="22"/>
        </w:rPr>
      </w:pPr>
      <w:r w:rsidRPr="005F6C1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5F6C1C">
        <w:rPr>
          <w:rFonts w:ascii="Palatino Linotype" w:hAnsi="Palatino Linotype" w:cs="Arial"/>
          <w:i/>
          <w:sz w:val="22"/>
          <w:szCs w:val="22"/>
          <w:lang w:eastAsia="es-MX"/>
        </w:rPr>
        <w:t>de</w:t>
      </w:r>
      <w:r w:rsidRPr="005F6C1C">
        <w:rPr>
          <w:rFonts w:ascii="Palatino Linotype" w:hAnsi="Palatino Linotype" w:cs="Arial"/>
          <w:bCs/>
          <w:i/>
          <w:noProof/>
          <w:sz w:val="22"/>
          <w:szCs w:val="22"/>
        </w:rPr>
        <w:t xml:space="preserve"> </w:t>
      </w:r>
      <w:r w:rsidRPr="005F6C1C">
        <w:rPr>
          <w:rFonts w:ascii="Palatino Linotype" w:hAnsi="Palatino Linotype" w:cs="Arial"/>
          <w:i/>
          <w:sz w:val="22"/>
          <w:szCs w:val="22"/>
          <w:lang w:eastAsia="es-MX"/>
        </w:rPr>
        <w:t>reserva</w:t>
      </w:r>
      <w:r w:rsidRPr="005F6C1C">
        <w:rPr>
          <w:rFonts w:ascii="Palatino Linotype" w:hAnsi="Palatino Linotype" w:cs="Arial"/>
          <w:bCs/>
          <w:i/>
          <w:noProof/>
          <w:sz w:val="22"/>
          <w:szCs w:val="22"/>
        </w:rPr>
        <w:t>.</w:t>
      </w:r>
    </w:p>
    <w:p w:rsidR="005742D0" w:rsidRPr="005F6C1C" w:rsidRDefault="005742D0" w:rsidP="005742D0">
      <w:pPr>
        <w:autoSpaceDE w:val="0"/>
        <w:autoSpaceDN w:val="0"/>
        <w:adjustRightInd w:val="0"/>
        <w:ind w:left="709" w:right="709"/>
        <w:jc w:val="both"/>
        <w:rPr>
          <w:rFonts w:ascii="Palatino Linotype" w:hAnsi="Palatino Linotype" w:cs="Arial"/>
          <w:bCs/>
          <w:i/>
          <w:noProof/>
          <w:sz w:val="22"/>
          <w:szCs w:val="22"/>
        </w:rPr>
      </w:pPr>
      <w:r w:rsidRPr="005F6C1C">
        <w:rPr>
          <w:rFonts w:ascii="Palatino Linotype" w:hAnsi="Palatino Linotype" w:cs="Arial"/>
          <w:i/>
          <w:sz w:val="22"/>
          <w:szCs w:val="22"/>
          <w:lang w:eastAsia="es-MX"/>
        </w:rPr>
        <w:t>Tratándose</w:t>
      </w:r>
      <w:r w:rsidRPr="005F6C1C">
        <w:rPr>
          <w:rFonts w:ascii="Palatino Linotype" w:hAnsi="Palatino Linotype" w:cs="Arial"/>
          <w:bCs/>
          <w:i/>
          <w:noProof/>
          <w:sz w:val="22"/>
          <w:szCs w:val="22"/>
        </w:rPr>
        <w:t xml:space="preserve"> de información clasificada como confidencial respecto de la cual se haya </w:t>
      </w:r>
      <w:r w:rsidRPr="005F6C1C">
        <w:rPr>
          <w:rFonts w:ascii="Palatino Linotype" w:hAnsi="Palatino Linotype" w:cs="Arial"/>
          <w:i/>
          <w:sz w:val="22"/>
          <w:szCs w:val="22"/>
          <w:lang w:eastAsia="es-MX"/>
        </w:rPr>
        <w:t>determinado</w:t>
      </w:r>
      <w:r w:rsidRPr="005F6C1C">
        <w:rPr>
          <w:rFonts w:ascii="Palatino Linotype" w:hAnsi="Palatino Linotype" w:cs="Arial"/>
          <w:bCs/>
          <w:i/>
          <w:noProof/>
          <w:sz w:val="22"/>
          <w:szCs w:val="22"/>
        </w:rPr>
        <w:t xml:space="preserve"> </w:t>
      </w:r>
      <w:r w:rsidRPr="005F6C1C">
        <w:rPr>
          <w:rFonts w:ascii="Palatino Linotype" w:hAnsi="Palatino Linotype" w:cs="Arial"/>
          <w:i/>
          <w:sz w:val="22"/>
          <w:szCs w:val="22"/>
          <w:lang w:eastAsia="es-MX"/>
        </w:rPr>
        <w:t>su</w:t>
      </w:r>
      <w:r w:rsidRPr="005F6C1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Cs/>
          <w:i/>
          <w:noProof/>
          <w:sz w:val="22"/>
          <w:szCs w:val="22"/>
        </w:rPr>
        <w:t>Los documentos contenidos</w:t>
      </w:r>
      <w:r w:rsidRPr="005F6C1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Décimo.</w:t>
      </w:r>
      <w:r w:rsidRPr="005F6C1C">
        <w:rPr>
          <w:rFonts w:ascii="Palatino Linotype" w:hAnsi="Palatino Linotype" w:cs="Arial"/>
          <w:i/>
          <w:sz w:val="22"/>
          <w:szCs w:val="22"/>
          <w:lang w:eastAsia="es-MX"/>
        </w:rPr>
        <w:t xml:space="preserve"> </w:t>
      </w:r>
      <w:r w:rsidRPr="005F6C1C">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5F6C1C">
        <w:rPr>
          <w:rFonts w:ascii="Palatino Linotype" w:hAnsi="Palatino Linotype" w:cs="Arial"/>
          <w:b/>
          <w:i/>
          <w:sz w:val="22"/>
          <w:szCs w:val="22"/>
          <w:u w:val="single"/>
        </w:rPr>
        <w:t>documentos</w:t>
      </w:r>
      <w:r w:rsidRPr="005F6C1C">
        <w:rPr>
          <w:rFonts w:ascii="Palatino Linotype" w:hAnsi="Palatino Linotype" w:cs="Arial"/>
          <w:b/>
          <w:i/>
          <w:sz w:val="22"/>
          <w:szCs w:val="22"/>
          <w:u w:val="single"/>
          <w:lang w:eastAsia="es-MX"/>
        </w:rPr>
        <w:t xml:space="preserve"> clasificados</w:t>
      </w:r>
      <w:r w:rsidRPr="005F6C1C">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F6C1C">
        <w:rPr>
          <w:rFonts w:ascii="Palatino Linotype" w:hAnsi="Palatino Linotype" w:cs="Arial"/>
          <w:i/>
          <w:sz w:val="22"/>
          <w:szCs w:val="22"/>
        </w:rPr>
        <w:t>que</w:t>
      </w:r>
      <w:r w:rsidRPr="005F6C1C">
        <w:rPr>
          <w:rFonts w:ascii="Palatino Linotype" w:hAnsi="Palatino Linotype" w:cs="Arial"/>
          <w:i/>
          <w:sz w:val="22"/>
          <w:szCs w:val="22"/>
          <w:lang w:eastAsia="es-MX"/>
        </w:rPr>
        <w:t xml:space="preserve"> rija la actuación del sujeto obligado.</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Décimo primero.</w:t>
      </w:r>
      <w:r w:rsidRPr="005F6C1C">
        <w:rPr>
          <w:rFonts w:ascii="Palatino Linotype" w:hAnsi="Palatino Linotype" w:cs="Arial"/>
          <w:i/>
          <w:sz w:val="22"/>
          <w:szCs w:val="22"/>
          <w:lang w:eastAsia="es-MX"/>
        </w:rPr>
        <w:t xml:space="preserve"> </w:t>
      </w:r>
      <w:r w:rsidRPr="005F6C1C">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5F6C1C">
        <w:rPr>
          <w:rFonts w:ascii="Palatino Linotype" w:hAnsi="Palatino Linotype" w:cs="Arial"/>
          <w:i/>
          <w:sz w:val="22"/>
          <w:szCs w:val="22"/>
          <w:lang w:eastAsia="es-MX"/>
        </w:rPr>
        <w:t xml:space="preserve"> de conformidad con lo dispuesto en el Capítulo VIII de los presentes lineamientos.</w:t>
      </w:r>
    </w:p>
    <w:p w:rsidR="005742D0" w:rsidRPr="005F6C1C" w:rsidRDefault="005742D0" w:rsidP="005742D0">
      <w:pPr>
        <w:autoSpaceDE w:val="0"/>
        <w:autoSpaceDN w:val="0"/>
        <w:adjustRightInd w:val="0"/>
        <w:ind w:left="709" w:right="709"/>
        <w:jc w:val="both"/>
        <w:rPr>
          <w:rFonts w:ascii="Palatino Linotype" w:hAnsi="Palatino Linotype" w:cs="Arial"/>
          <w:i/>
          <w:sz w:val="22"/>
          <w:szCs w:val="22"/>
          <w:lang w:eastAsia="es-MX"/>
        </w:rPr>
      </w:pPr>
      <w:r w:rsidRPr="005F6C1C">
        <w:rPr>
          <w:rFonts w:ascii="Palatino Linotype" w:hAnsi="Palatino Linotype" w:cs="Arial"/>
          <w:i/>
          <w:sz w:val="22"/>
          <w:szCs w:val="22"/>
          <w:lang w:eastAsia="es-MX"/>
        </w:rPr>
        <w:t>[…]</w:t>
      </w:r>
    </w:p>
    <w:p w:rsidR="005742D0" w:rsidRPr="005F6C1C" w:rsidRDefault="005742D0" w:rsidP="005742D0">
      <w:pPr>
        <w:ind w:left="709" w:right="709"/>
        <w:jc w:val="center"/>
        <w:rPr>
          <w:rFonts w:ascii="Palatino Linotype" w:hAnsi="Palatino Linotype" w:cs="Arial"/>
          <w:b/>
          <w:i/>
          <w:sz w:val="22"/>
          <w:szCs w:val="22"/>
          <w:lang w:eastAsia="es-MX"/>
        </w:rPr>
      </w:pPr>
      <w:r w:rsidRPr="005F6C1C">
        <w:rPr>
          <w:rFonts w:ascii="Palatino Linotype" w:hAnsi="Palatino Linotype" w:cs="Arial"/>
          <w:b/>
          <w:i/>
          <w:sz w:val="22"/>
          <w:szCs w:val="22"/>
          <w:lang w:eastAsia="es-MX"/>
        </w:rPr>
        <w:t>CAPÍTULO VIII</w:t>
      </w:r>
    </w:p>
    <w:p w:rsidR="005742D0" w:rsidRPr="005F6C1C" w:rsidRDefault="005742D0" w:rsidP="005742D0">
      <w:pPr>
        <w:ind w:left="709" w:right="709"/>
        <w:jc w:val="center"/>
        <w:rPr>
          <w:rFonts w:ascii="Palatino Linotype" w:hAnsi="Palatino Linotype" w:cs="Arial"/>
          <w:b/>
          <w:i/>
          <w:sz w:val="22"/>
          <w:szCs w:val="22"/>
          <w:lang w:eastAsia="es-MX"/>
        </w:rPr>
      </w:pPr>
      <w:r w:rsidRPr="005F6C1C">
        <w:rPr>
          <w:rFonts w:ascii="Palatino Linotype" w:hAnsi="Palatino Linotype" w:cs="Arial"/>
          <w:b/>
          <w:i/>
          <w:sz w:val="22"/>
          <w:szCs w:val="22"/>
          <w:lang w:eastAsia="es-MX"/>
        </w:rPr>
        <w:t>DE LA LEYENDA DE CLASIFICACIÓN</w:t>
      </w:r>
    </w:p>
    <w:p w:rsidR="005742D0" w:rsidRPr="005F6C1C" w:rsidRDefault="005742D0" w:rsidP="005742D0">
      <w:pPr>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 xml:space="preserve">Quincuagésimo. </w:t>
      </w:r>
      <w:r w:rsidRPr="005F6C1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F6C1C">
        <w:rPr>
          <w:rFonts w:ascii="Palatino Linotype" w:hAnsi="Palatino Linotype" w:cs="Arial"/>
          <w:i/>
          <w:sz w:val="22"/>
          <w:szCs w:val="22"/>
          <w:lang w:eastAsia="es-MX"/>
        </w:rPr>
        <w:t xml:space="preserve"> para señalar la clasificación de documentos o expedientes, sin perjuicio de que establezcan los propios.</w:t>
      </w:r>
    </w:p>
    <w:p w:rsidR="005742D0" w:rsidRPr="005F6C1C" w:rsidRDefault="005742D0" w:rsidP="005742D0">
      <w:pPr>
        <w:ind w:left="709" w:right="709"/>
        <w:jc w:val="both"/>
        <w:rPr>
          <w:rFonts w:ascii="Palatino Linotype" w:hAnsi="Palatino Linotype" w:cs="Arial"/>
          <w:i/>
          <w:sz w:val="22"/>
          <w:szCs w:val="22"/>
          <w:lang w:eastAsia="es-MX"/>
        </w:rPr>
      </w:pPr>
      <w:r w:rsidRPr="005F6C1C">
        <w:rPr>
          <w:rFonts w:ascii="Palatino Linotype" w:hAnsi="Palatino Linotype" w:cs="Arial"/>
          <w:i/>
          <w:sz w:val="22"/>
          <w:szCs w:val="22"/>
          <w:lang w:eastAsia="es-MX"/>
        </w:rPr>
        <w:t>[…]</w:t>
      </w:r>
    </w:p>
    <w:p w:rsidR="005742D0" w:rsidRPr="005F6C1C" w:rsidRDefault="005742D0" w:rsidP="005742D0">
      <w:pPr>
        <w:ind w:left="709" w:right="709"/>
        <w:jc w:val="both"/>
        <w:rPr>
          <w:rFonts w:ascii="Palatino Linotype" w:hAnsi="Palatino Linotype" w:cs="Arial"/>
          <w:i/>
          <w:sz w:val="22"/>
          <w:szCs w:val="22"/>
          <w:lang w:eastAsia="es-MX"/>
        </w:rPr>
      </w:pPr>
      <w:r w:rsidRPr="005F6C1C">
        <w:rPr>
          <w:rFonts w:ascii="Palatino Linotype" w:hAnsi="Palatino Linotype" w:cs="Arial"/>
          <w:b/>
          <w:i/>
          <w:sz w:val="22"/>
          <w:szCs w:val="22"/>
          <w:lang w:eastAsia="es-MX"/>
        </w:rPr>
        <w:t xml:space="preserve">Quincuagésimo tercero. </w:t>
      </w:r>
      <w:r w:rsidRPr="005F6C1C">
        <w:rPr>
          <w:rFonts w:ascii="Palatino Linotype" w:hAnsi="Palatino Linotype" w:cs="Arial"/>
          <w:b/>
          <w:i/>
          <w:sz w:val="22"/>
          <w:szCs w:val="22"/>
          <w:u w:val="single"/>
          <w:lang w:eastAsia="es-MX"/>
        </w:rPr>
        <w:t>El formato para señalar la clasificación parcial de un documento</w:t>
      </w:r>
      <w:r w:rsidRPr="005F6C1C">
        <w:rPr>
          <w:rFonts w:ascii="Palatino Linotype" w:hAnsi="Palatino Linotype" w:cs="Arial"/>
          <w:i/>
          <w:sz w:val="22"/>
          <w:szCs w:val="22"/>
          <w:lang w:eastAsia="es-MX"/>
        </w:rPr>
        <w:t>, es el siguiente:</w:t>
      </w:r>
    </w:p>
    <w:tbl>
      <w:tblPr>
        <w:tblStyle w:val="Tablaconcuadrcula112"/>
        <w:tblW w:w="0" w:type="auto"/>
        <w:jc w:val="center"/>
        <w:tblLook w:val="04A0" w:firstRow="1" w:lastRow="0" w:firstColumn="1" w:lastColumn="0" w:noHBand="0" w:noVBand="1"/>
      </w:tblPr>
      <w:tblGrid>
        <w:gridCol w:w="1129"/>
        <w:gridCol w:w="1990"/>
        <w:gridCol w:w="4531"/>
      </w:tblGrid>
      <w:tr w:rsidR="005742D0" w:rsidRPr="005F6C1C" w:rsidTr="00FD171F">
        <w:trPr>
          <w:jc w:val="center"/>
        </w:trPr>
        <w:tc>
          <w:tcPr>
            <w:tcW w:w="1129" w:type="dxa"/>
            <w:tcBorders>
              <w:top w:val="nil"/>
              <w:left w:val="nil"/>
              <w:bottom w:val="single" w:sz="4" w:space="0" w:color="auto"/>
              <w:right w:val="single" w:sz="4" w:space="0" w:color="auto"/>
            </w:tcBorders>
          </w:tcPr>
          <w:p w:rsidR="005742D0" w:rsidRPr="005F6C1C" w:rsidRDefault="005742D0" w:rsidP="005742D0">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742D0" w:rsidRPr="005F6C1C" w:rsidRDefault="005742D0" w:rsidP="005742D0">
            <w:pPr>
              <w:jc w:val="center"/>
              <w:rPr>
                <w:rFonts w:ascii="Palatino Linotype" w:hAnsi="Palatino Linotype"/>
                <w:b/>
                <w:i/>
              </w:rPr>
            </w:pPr>
            <w:r w:rsidRPr="005F6C1C">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5742D0" w:rsidRPr="005F6C1C" w:rsidRDefault="005742D0" w:rsidP="005742D0">
            <w:pPr>
              <w:jc w:val="center"/>
              <w:rPr>
                <w:rFonts w:ascii="Palatino Linotype" w:hAnsi="Palatino Linotype"/>
                <w:b/>
                <w:i/>
              </w:rPr>
            </w:pPr>
            <w:r w:rsidRPr="005F6C1C">
              <w:rPr>
                <w:rFonts w:ascii="Palatino Linotype" w:hAnsi="Palatino Linotype"/>
                <w:b/>
                <w:i/>
              </w:rPr>
              <w:t>Dónde:</w:t>
            </w:r>
          </w:p>
        </w:tc>
      </w:tr>
      <w:tr w:rsidR="005742D0" w:rsidRPr="005F6C1C" w:rsidTr="00FD171F">
        <w:trPr>
          <w:jc w:val="center"/>
        </w:trPr>
        <w:tc>
          <w:tcPr>
            <w:tcW w:w="1129" w:type="dxa"/>
            <w:vMerge w:val="restart"/>
            <w:tcBorders>
              <w:top w:val="single" w:sz="4" w:space="0" w:color="auto"/>
            </w:tcBorders>
            <w:vAlign w:val="center"/>
          </w:tcPr>
          <w:p w:rsidR="005742D0" w:rsidRPr="005F6C1C" w:rsidRDefault="005742D0" w:rsidP="005742D0">
            <w:pPr>
              <w:jc w:val="center"/>
              <w:rPr>
                <w:rFonts w:ascii="Palatino Linotype" w:hAnsi="Palatino Linotype" w:cs="Arial"/>
                <w:b/>
                <w:i/>
                <w:lang w:eastAsia="es-MX"/>
              </w:rPr>
            </w:pPr>
            <w:r w:rsidRPr="005F6C1C">
              <w:rPr>
                <w:rFonts w:ascii="Palatino Linotype" w:hAnsi="Palatino Linotype" w:cs="Arial"/>
                <w:b/>
                <w:i/>
                <w:lang w:eastAsia="es-MX"/>
              </w:rPr>
              <w:t xml:space="preserve">Sello oficial o logotipo </w:t>
            </w:r>
            <w:r w:rsidRPr="005F6C1C">
              <w:rPr>
                <w:rFonts w:ascii="Palatino Linotype" w:hAnsi="Palatino Linotype" w:cs="Arial"/>
                <w:b/>
                <w:i/>
                <w:lang w:eastAsia="es-MX"/>
              </w:rPr>
              <w:lastRenderedPageBreak/>
              <w:t>del sujeto obligado</w:t>
            </w:r>
          </w:p>
        </w:tc>
        <w:tc>
          <w:tcPr>
            <w:tcW w:w="1990" w:type="dxa"/>
            <w:tcBorders>
              <w:top w:val="single" w:sz="4" w:space="0" w:color="auto"/>
            </w:tcBorders>
          </w:tcPr>
          <w:p w:rsidR="005742D0" w:rsidRPr="005F6C1C" w:rsidRDefault="005742D0" w:rsidP="005742D0">
            <w:pPr>
              <w:jc w:val="center"/>
              <w:rPr>
                <w:rFonts w:ascii="Palatino Linotype" w:hAnsi="Palatino Linotype" w:cs="Arial"/>
                <w:i/>
                <w:lang w:eastAsia="es-MX"/>
              </w:rPr>
            </w:pPr>
            <w:r w:rsidRPr="005F6C1C">
              <w:rPr>
                <w:rFonts w:ascii="Palatino Linotype" w:hAnsi="Palatino Linotype" w:cs="Arial"/>
                <w:i/>
                <w:lang w:eastAsia="es-MX"/>
              </w:rPr>
              <w:lastRenderedPageBreak/>
              <w:t>Fecha de clasificación</w:t>
            </w:r>
          </w:p>
        </w:tc>
        <w:tc>
          <w:tcPr>
            <w:tcW w:w="4531" w:type="dxa"/>
            <w:tcBorders>
              <w:top w:val="single" w:sz="4" w:space="0" w:color="auto"/>
            </w:tcBorders>
          </w:tcPr>
          <w:p w:rsidR="005742D0" w:rsidRPr="005F6C1C" w:rsidRDefault="005742D0" w:rsidP="005742D0">
            <w:pPr>
              <w:jc w:val="both"/>
              <w:rPr>
                <w:rFonts w:ascii="Palatino Linotype" w:hAnsi="Palatino Linotype" w:cs="Arial"/>
                <w:i/>
                <w:lang w:eastAsia="es-MX"/>
              </w:rPr>
            </w:pPr>
            <w:r w:rsidRPr="005F6C1C">
              <w:rPr>
                <w:rFonts w:ascii="Palatino Linotype" w:hAnsi="Palatino Linotype" w:cs="Arial"/>
                <w:i/>
                <w:lang w:eastAsia="es-MX"/>
              </w:rPr>
              <w:t>Se anotará la fecha en la que el Comité de Transparencia confirmó la clasificación del documento, en su caso.</w:t>
            </w:r>
          </w:p>
        </w:tc>
      </w:tr>
      <w:tr w:rsidR="005742D0" w:rsidRPr="005F6C1C" w:rsidTr="00FD171F">
        <w:trPr>
          <w:jc w:val="center"/>
        </w:trPr>
        <w:tc>
          <w:tcPr>
            <w:tcW w:w="1129" w:type="dxa"/>
            <w:vMerge/>
          </w:tcPr>
          <w:p w:rsidR="005742D0" w:rsidRPr="005F6C1C" w:rsidRDefault="005742D0" w:rsidP="005742D0">
            <w:pPr>
              <w:jc w:val="both"/>
              <w:rPr>
                <w:rFonts w:ascii="Palatino Linotype" w:hAnsi="Palatino Linotype" w:cs="Arial"/>
                <w:i/>
                <w:lang w:eastAsia="es-MX"/>
              </w:rPr>
            </w:pPr>
          </w:p>
        </w:tc>
        <w:tc>
          <w:tcPr>
            <w:tcW w:w="1990" w:type="dxa"/>
          </w:tcPr>
          <w:p w:rsidR="005742D0" w:rsidRPr="005F6C1C" w:rsidRDefault="005742D0" w:rsidP="005742D0">
            <w:pPr>
              <w:jc w:val="center"/>
              <w:rPr>
                <w:rFonts w:ascii="Palatino Linotype" w:hAnsi="Palatino Linotype" w:cs="Arial"/>
                <w:i/>
                <w:lang w:eastAsia="es-MX"/>
              </w:rPr>
            </w:pPr>
            <w:r w:rsidRPr="005F6C1C">
              <w:rPr>
                <w:rFonts w:ascii="Palatino Linotype" w:hAnsi="Palatino Linotype" w:cs="Arial"/>
                <w:i/>
                <w:lang w:eastAsia="es-MX"/>
              </w:rPr>
              <w:t>Área</w:t>
            </w:r>
          </w:p>
        </w:tc>
        <w:tc>
          <w:tcPr>
            <w:tcW w:w="4531" w:type="dxa"/>
          </w:tcPr>
          <w:p w:rsidR="005742D0" w:rsidRPr="005F6C1C" w:rsidRDefault="005742D0" w:rsidP="005742D0">
            <w:pPr>
              <w:jc w:val="both"/>
              <w:rPr>
                <w:rFonts w:ascii="Palatino Linotype" w:hAnsi="Palatino Linotype" w:cs="Arial"/>
                <w:i/>
                <w:lang w:eastAsia="es-MX"/>
              </w:rPr>
            </w:pPr>
            <w:r w:rsidRPr="005F6C1C">
              <w:rPr>
                <w:rFonts w:ascii="Palatino Linotype" w:hAnsi="Palatino Linotype" w:cs="Arial"/>
                <w:i/>
                <w:lang w:eastAsia="es-MX"/>
              </w:rPr>
              <w:t>Se señalará el nombre del área del cual es titular quien clasifica.</w:t>
            </w:r>
          </w:p>
        </w:tc>
      </w:tr>
      <w:tr w:rsidR="005742D0" w:rsidRPr="005F6C1C" w:rsidTr="00FD171F">
        <w:trPr>
          <w:jc w:val="center"/>
        </w:trPr>
        <w:tc>
          <w:tcPr>
            <w:tcW w:w="1129" w:type="dxa"/>
            <w:vMerge/>
          </w:tcPr>
          <w:p w:rsidR="005742D0" w:rsidRPr="005F6C1C" w:rsidRDefault="005742D0" w:rsidP="005742D0">
            <w:pPr>
              <w:jc w:val="both"/>
              <w:rPr>
                <w:rFonts w:ascii="Palatino Linotype" w:hAnsi="Palatino Linotype" w:cs="Arial"/>
                <w:i/>
                <w:lang w:eastAsia="es-MX"/>
              </w:rPr>
            </w:pPr>
          </w:p>
        </w:tc>
        <w:tc>
          <w:tcPr>
            <w:tcW w:w="1990" w:type="dxa"/>
          </w:tcPr>
          <w:p w:rsidR="005742D0" w:rsidRPr="005F6C1C" w:rsidRDefault="005742D0" w:rsidP="005742D0">
            <w:pPr>
              <w:jc w:val="center"/>
              <w:rPr>
                <w:rFonts w:ascii="Palatino Linotype" w:hAnsi="Palatino Linotype" w:cs="Arial"/>
                <w:i/>
                <w:lang w:eastAsia="es-MX"/>
              </w:rPr>
            </w:pPr>
            <w:r w:rsidRPr="005F6C1C">
              <w:rPr>
                <w:rFonts w:ascii="Palatino Linotype" w:hAnsi="Palatino Linotype" w:cs="Arial"/>
                <w:i/>
                <w:lang w:eastAsia="es-MX"/>
              </w:rPr>
              <w:t>Información reservada</w:t>
            </w:r>
          </w:p>
        </w:tc>
        <w:tc>
          <w:tcPr>
            <w:tcW w:w="4531" w:type="dxa"/>
          </w:tcPr>
          <w:p w:rsidR="005742D0" w:rsidRPr="005F6C1C" w:rsidRDefault="005742D0" w:rsidP="005742D0">
            <w:pPr>
              <w:jc w:val="both"/>
              <w:rPr>
                <w:rFonts w:ascii="Palatino Linotype" w:hAnsi="Palatino Linotype" w:cs="Arial"/>
                <w:i/>
                <w:lang w:eastAsia="es-MX"/>
              </w:rPr>
            </w:pPr>
            <w:r w:rsidRPr="005F6C1C">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742D0" w:rsidRPr="005F6C1C" w:rsidTr="00FD171F">
        <w:trPr>
          <w:jc w:val="center"/>
        </w:trPr>
        <w:tc>
          <w:tcPr>
            <w:tcW w:w="1129" w:type="dxa"/>
            <w:vMerge/>
          </w:tcPr>
          <w:p w:rsidR="005742D0" w:rsidRPr="005F6C1C" w:rsidRDefault="005742D0" w:rsidP="005742D0">
            <w:pPr>
              <w:jc w:val="both"/>
              <w:rPr>
                <w:rFonts w:ascii="Palatino Linotype" w:hAnsi="Palatino Linotype" w:cs="Arial"/>
                <w:i/>
                <w:lang w:eastAsia="es-MX"/>
              </w:rPr>
            </w:pPr>
          </w:p>
        </w:tc>
        <w:tc>
          <w:tcPr>
            <w:tcW w:w="1990" w:type="dxa"/>
          </w:tcPr>
          <w:p w:rsidR="005742D0" w:rsidRPr="005F6C1C" w:rsidRDefault="005742D0" w:rsidP="005742D0">
            <w:pPr>
              <w:jc w:val="center"/>
              <w:rPr>
                <w:rFonts w:ascii="Palatino Linotype" w:hAnsi="Palatino Linotype" w:cs="Arial"/>
                <w:i/>
                <w:lang w:eastAsia="es-MX"/>
              </w:rPr>
            </w:pPr>
            <w:r w:rsidRPr="005F6C1C">
              <w:rPr>
                <w:rFonts w:ascii="Palatino Linotype" w:hAnsi="Palatino Linotype" w:cs="Arial"/>
                <w:i/>
                <w:lang w:eastAsia="es-MX"/>
              </w:rPr>
              <w:t>Periodo de reserva</w:t>
            </w:r>
          </w:p>
        </w:tc>
        <w:tc>
          <w:tcPr>
            <w:tcW w:w="4531" w:type="dxa"/>
          </w:tcPr>
          <w:p w:rsidR="005742D0" w:rsidRPr="005F6C1C" w:rsidRDefault="005742D0" w:rsidP="005742D0">
            <w:pPr>
              <w:jc w:val="both"/>
              <w:rPr>
                <w:rFonts w:ascii="Palatino Linotype" w:hAnsi="Palatino Linotype" w:cs="Arial"/>
                <w:i/>
                <w:lang w:eastAsia="es-MX"/>
              </w:rPr>
            </w:pPr>
            <w:r w:rsidRPr="005F6C1C">
              <w:rPr>
                <w:rFonts w:ascii="Palatino Linotype" w:hAnsi="Palatino Linotype" w:cs="Arial"/>
                <w:i/>
                <w:lang w:eastAsia="es-MX"/>
              </w:rPr>
              <w:t>Se anotará el número de años o meses por los que se mantendrá el documento o las partes del mismo como reservado.</w:t>
            </w:r>
          </w:p>
        </w:tc>
      </w:tr>
      <w:tr w:rsidR="005742D0" w:rsidRPr="005F6C1C" w:rsidTr="00FD171F">
        <w:trPr>
          <w:jc w:val="center"/>
        </w:trPr>
        <w:tc>
          <w:tcPr>
            <w:tcW w:w="1129" w:type="dxa"/>
            <w:vMerge/>
          </w:tcPr>
          <w:p w:rsidR="005742D0" w:rsidRPr="005F6C1C" w:rsidRDefault="005742D0" w:rsidP="005742D0">
            <w:pPr>
              <w:jc w:val="both"/>
              <w:rPr>
                <w:rFonts w:ascii="Palatino Linotype" w:hAnsi="Palatino Linotype" w:cs="Arial"/>
                <w:i/>
                <w:lang w:eastAsia="es-MX"/>
              </w:rPr>
            </w:pPr>
          </w:p>
        </w:tc>
        <w:tc>
          <w:tcPr>
            <w:tcW w:w="1990" w:type="dxa"/>
          </w:tcPr>
          <w:p w:rsidR="005742D0" w:rsidRPr="005F6C1C" w:rsidRDefault="005742D0" w:rsidP="005742D0">
            <w:pPr>
              <w:jc w:val="center"/>
              <w:rPr>
                <w:rFonts w:ascii="Palatino Linotype" w:hAnsi="Palatino Linotype" w:cs="Arial"/>
                <w:i/>
                <w:lang w:eastAsia="es-MX"/>
              </w:rPr>
            </w:pPr>
            <w:r w:rsidRPr="005F6C1C">
              <w:rPr>
                <w:rFonts w:ascii="Palatino Linotype" w:hAnsi="Palatino Linotype" w:cs="Arial"/>
                <w:i/>
                <w:lang w:eastAsia="es-MX"/>
              </w:rPr>
              <w:t>Fundamento legal</w:t>
            </w:r>
          </w:p>
        </w:tc>
        <w:tc>
          <w:tcPr>
            <w:tcW w:w="4531" w:type="dxa"/>
          </w:tcPr>
          <w:p w:rsidR="005742D0" w:rsidRPr="005F6C1C" w:rsidRDefault="005742D0" w:rsidP="005742D0">
            <w:pPr>
              <w:jc w:val="both"/>
              <w:rPr>
                <w:rFonts w:ascii="Palatino Linotype" w:hAnsi="Palatino Linotype" w:cs="Arial"/>
                <w:i/>
                <w:lang w:eastAsia="es-MX"/>
              </w:rPr>
            </w:pPr>
            <w:r w:rsidRPr="005F6C1C">
              <w:rPr>
                <w:rFonts w:ascii="Palatino Linotype" w:hAnsi="Palatino Linotype" w:cs="Arial"/>
                <w:i/>
                <w:lang w:eastAsia="es-MX"/>
              </w:rPr>
              <w:t>Se señalará el nombre del ordenamiento, el o los artículos, fracción(es), párrafo(s) con base en los cuales se sustente la reserva.</w:t>
            </w:r>
          </w:p>
        </w:tc>
      </w:tr>
      <w:tr w:rsidR="005742D0" w:rsidRPr="005F6C1C" w:rsidTr="00FD171F">
        <w:trPr>
          <w:jc w:val="center"/>
        </w:trPr>
        <w:tc>
          <w:tcPr>
            <w:tcW w:w="1129" w:type="dxa"/>
            <w:vMerge/>
          </w:tcPr>
          <w:p w:rsidR="005742D0" w:rsidRPr="005F6C1C" w:rsidRDefault="005742D0" w:rsidP="005742D0">
            <w:pPr>
              <w:jc w:val="both"/>
              <w:rPr>
                <w:rFonts w:ascii="Palatino Linotype" w:hAnsi="Palatino Linotype" w:cs="Arial"/>
                <w:i/>
                <w:lang w:eastAsia="es-MX"/>
              </w:rPr>
            </w:pPr>
          </w:p>
        </w:tc>
        <w:tc>
          <w:tcPr>
            <w:tcW w:w="1990" w:type="dxa"/>
          </w:tcPr>
          <w:p w:rsidR="005742D0" w:rsidRPr="005F6C1C" w:rsidRDefault="005742D0" w:rsidP="005742D0">
            <w:pPr>
              <w:jc w:val="center"/>
              <w:rPr>
                <w:rFonts w:ascii="Palatino Linotype" w:hAnsi="Palatino Linotype" w:cs="Arial"/>
                <w:i/>
                <w:lang w:eastAsia="es-MX"/>
              </w:rPr>
            </w:pPr>
            <w:r w:rsidRPr="005F6C1C">
              <w:rPr>
                <w:rFonts w:ascii="Palatino Linotype" w:hAnsi="Palatino Linotype" w:cs="Arial"/>
                <w:i/>
                <w:lang w:eastAsia="es-MX"/>
              </w:rPr>
              <w:t>Ampliación del periodo de reserva</w:t>
            </w:r>
          </w:p>
        </w:tc>
        <w:tc>
          <w:tcPr>
            <w:tcW w:w="4531" w:type="dxa"/>
          </w:tcPr>
          <w:p w:rsidR="005742D0" w:rsidRPr="005F6C1C" w:rsidRDefault="005742D0" w:rsidP="005742D0">
            <w:pPr>
              <w:jc w:val="both"/>
              <w:rPr>
                <w:rFonts w:ascii="Palatino Linotype" w:hAnsi="Palatino Linotype" w:cs="Arial"/>
                <w:i/>
                <w:lang w:eastAsia="es-MX"/>
              </w:rPr>
            </w:pPr>
            <w:r w:rsidRPr="005F6C1C">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742D0" w:rsidRPr="005F6C1C" w:rsidTr="00FD171F">
        <w:trPr>
          <w:jc w:val="center"/>
        </w:trPr>
        <w:tc>
          <w:tcPr>
            <w:tcW w:w="1129" w:type="dxa"/>
            <w:vMerge/>
          </w:tcPr>
          <w:p w:rsidR="005742D0" w:rsidRPr="005F6C1C" w:rsidRDefault="005742D0" w:rsidP="005742D0">
            <w:pPr>
              <w:jc w:val="both"/>
              <w:rPr>
                <w:rFonts w:ascii="Palatino Linotype" w:hAnsi="Palatino Linotype" w:cs="Arial"/>
                <w:i/>
                <w:lang w:eastAsia="es-MX"/>
              </w:rPr>
            </w:pPr>
          </w:p>
        </w:tc>
        <w:tc>
          <w:tcPr>
            <w:tcW w:w="1990" w:type="dxa"/>
          </w:tcPr>
          <w:p w:rsidR="005742D0" w:rsidRPr="005F6C1C" w:rsidRDefault="005742D0" w:rsidP="005742D0">
            <w:pPr>
              <w:jc w:val="center"/>
              <w:rPr>
                <w:rFonts w:ascii="Palatino Linotype" w:hAnsi="Palatino Linotype" w:cs="Arial"/>
                <w:b/>
                <w:i/>
                <w:u w:val="single"/>
                <w:lang w:eastAsia="es-MX"/>
              </w:rPr>
            </w:pPr>
            <w:r w:rsidRPr="005F6C1C">
              <w:rPr>
                <w:rFonts w:ascii="Palatino Linotype" w:hAnsi="Palatino Linotype" w:cs="Arial"/>
                <w:b/>
                <w:i/>
                <w:u w:val="single"/>
                <w:lang w:eastAsia="es-MX"/>
              </w:rPr>
              <w:t>Confidencial</w:t>
            </w:r>
          </w:p>
        </w:tc>
        <w:tc>
          <w:tcPr>
            <w:tcW w:w="4531" w:type="dxa"/>
          </w:tcPr>
          <w:p w:rsidR="005742D0" w:rsidRPr="005F6C1C" w:rsidRDefault="005742D0" w:rsidP="005742D0">
            <w:pPr>
              <w:jc w:val="both"/>
              <w:rPr>
                <w:rFonts w:ascii="Palatino Linotype" w:hAnsi="Palatino Linotype" w:cs="Arial"/>
                <w:i/>
                <w:lang w:eastAsia="es-MX"/>
              </w:rPr>
            </w:pPr>
            <w:r w:rsidRPr="005F6C1C">
              <w:rPr>
                <w:rFonts w:ascii="Palatino Linotype" w:hAnsi="Palatino Linotype" w:cs="Arial"/>
                <w:i/>
                <w:lang w:eastAsia="es-MX"/>
              </w:rPr>
              <w:t xml:space="preserve">Se indicarán, en su caso, </w:t>
            </w:r>
            <w:r w:rsidRPr="005F6C1C">
              <w:rPr>
                <w:rFonts w:ascii="Palatino Linotype" w:hAnsi="Palatino Linotype" w:cs="Arial"/>
                <w:b/>
                <w:i/>
                <w:u w:val="single"/>
                <w:lang w:eastAsia="es-MX"/>
              </w:rPr>
              <w:t>las partes o páginas del documento que se clasifica como confidencial</w:t>
            </w:r>
            <w:r w:rsidRPr="005F6C1C">
              <w:rPr>
                <w:rFonts w:ascii="Palatino Linotype" w:hAnsi="Palatino Linotype" w:cs="Arial"/>
                <w:i/>
                <w:lang w:eastAsia="es-MX"/>
              </w:rPr>
              <w:t xml:space="preserve">. </w:t>
            </w:r>
            <w:r w:rsidRPr="005F6C1C">
              <w:rPr>
                <w:rFonts w:ascii="Palatino Linotype" w:hAnsi="Palatino Linotype" w:cs="Arial"/>
                <w:b/>
                <w:i/>
                <w:u w:val="single"/>
                <w:lang w:eastAsia="es-MX"/>
              </w:rPr>
              <w:t>Si el documento fuera confidencial en su totalidad, se anotarán todas las páginas que lo conforman</w:t>
            </w:r>
            <w:r w:rsidRPr="005F6C1C">
              <w:rPr>
                <w:rFonts w:ascii="Palatino Linotype" w:hAnsi="Palatino Linotype" w:cs="Arial"/>
                <w:i/>
                <w:lang w:eastAsia="es-MX"/>
              </w:rPr>
              <w:t>. Si el documento no contiene información confidencial, se tachará este apartado.</w:t>
            </w:r>
          </w:p>
        </w:tc>
      </w:tr>
      <w:tr w:rsidR="005742D0" w:rsidRPr="005F6C1C" w:rsidTr="00FD171F">
        <w:trPr>
          <w:jc w:val="center"/>
        </w:trPr>
        <w:tc>
          <w:tcPr>
            <w:tcW w:w="1129" w:type="dxa"/>
            <w:vMerge/>
          </w:tcPr>
          <w:p w:rsidR="005742D0" w:rsidRPr="005F6C1C" w:rsidRDefault="005742D0" w:rsidP="005742D0">
            <w:pPr>
              <w:jc w:val="both"/>
              <w:rPr>
                <w:rFonts w:ascii="Palatino Linotype" w:hAnsi="Palatino Linotype" w:cs="Arial"/>
                <w:i/>
                <w:lang w:eastAsia="es-MX"/>
              </w:rPr>
            </w:pPr>
          </w:p>
        </w:tc>
        <w:tc>
          <w:tcPr>
            <w:tcW w:w="1990" w:type="dxa"/>
          </w:tcPr>
          <w:p w:rsidR="005742D0" w:rsidRPr="005F6C1C" w:rsidRDefault="005742D0" w:rsidP="005742D0">
            <w:pPr>
              <w:jc w:val="center"/>
              <w:rPr>
                <w:rFonts w:ascii="Palatino Linotype" w:hAnsi="Palatino Linotype" w:cs="Arial"/>
                <w:i/>
                <w:lang w:eastAsia="es-MX"/>
              </w:rPr>
            </w:pPr>
            <w:r w:rsidRPr="005F6C1C">
              <w:rPr>
                <w:rFonts w:ascii="Palatino Linotype" w:hAnsi="Palatino Linotype" w:cs="Arial"/>
                <w:i/>
                <w:lang w:eastAsia="es-MX"/>
              </w:rPr>
              <w:t>Fundamento legal</w:t>
            </w:r>
          </w:p>
        </w:tc>
        <w:tc>
          <w:tcPr>
            <w:tcW w:w="4531" w:type="dxa"/>
          </w:tcPr>
          <w:p w:rsidR="005742D0" w:rsidRPr="005F6C1C" w:rsidRDefault="005742D0" w:rsidP="005742D0">
            <w:pPr>
              <w:jc w:val="both"/>
              <w:rPr>
                <w:rFonts w:ascii="Palatino Linotype" w:hAnsi="Palatino Linotype" w:cs="Arial"/>
                <w:i/>
                <w:lang w:eastAsia="es-MX"/>
              </w:rPr>
            </w:pPr>
            <w:r w:rsidRPr="005F6C1C">
              <w:rPr>
                <w:rFonts w:ascii="Palatino Linotype" w:hAnsi="Palatino Linotype" w:cs="Arial"/>
                <w:i/>
                <w:lang w:eastAsia="es-MX"/>
              </w:rPr>
              <w:t>Se señalará el nombre del ordenamiento, el o los artículos, fracción(es), párrafo(s) con base en los cuales se sustente la confidencialidad.</w:t>
            </w:r>
          </w:p>
        </w:tc>
      </w:tr>
      <w:tr w:rsidR="005742D0" w:rsidRPr="005F6C1C" w:rsidTr="00FD171F">
        <w:trPr>
          <w:jc w:val="center"/>
        </w:trPr>
        <w:tc>
          <w:tcPr>
            <w:tcW w:w="1129" w:type="dxa"/>
            <w:vMerge/>
          </w:tcPr>
          <w:p w:rsidR="005742D0" w:rsidRPr="005F6C1C" w:rsidRDefault="005742D0" w:rsidP="005742D0">
            <w:pPr>
              <w:jc w:val="both"/>
              <w:rPr>
                <w:rFonts w:ascii="Palatino Linotype" w:hAnsi="Palatino Linotype" w:cs="Arial"/>
                <w:i/>
                <w:lang w:eastAsia="es-MX"/>
              </w:rPr>
            </w:pPr>
          </w:p>
        </w:tc>
        <w:tc>
          <w:tcPr>
            <w:tcW w:w="1990" w:type="dxa"/>
          </w:tcPr>
          <w:p w:rsidR="005742D0" w:rsidRPr="005F6C1C" w:rsidRDefault="005742D0" w:rsidP="005742D0">
            <w:pPr>
              <w:jc w:val="center"/>
              <w:rPr>
                <w:rFonts w:ascii="Palatino Linotype" w:hAnsi="Palatino Linotype" w:cs="Arial"/>
                <w:i/>
                <w:lang w:eastAsia="es-MX"/>
              </w:rPr>
            </w:pPr>
            <w:r w:rsidRPr="005F6C1C">
              <w:rPr>
                <w:rFonts w:ascii="Palatino Linotype" w:hAnsi="Palatino Linotype" w:cs="Arial"/>
                <w:i/>
                <w:lang w:eastAsia="es-MX"/>
              </w:rPr>
              <w:t>Rúbrica del titular del área</w:t>
            </w:r>
          </w:p>
        </w:tc>
        <w:tc>
          <w:tcPr>
            <w:tcW w:w="4531" w:type="dxa"/>
          </w:tcPr>
          <w:p w:rsidR="005742D0" w:rsidRPr="005F6C1C" w:rsidRDefault="005742D0" w:rsidP="005742D0">
            <w:pPr>
              <w:jc w:val="both"/>
              <w:rPr>
                <w:rFonts w:ascii="Palatino Linotype" w:hAnsi="Palatino Linotype" w:cs="Arial"/>
                <w:i/>
                <w:lang w:eastAsia="es-MX"/>
              </w:rPr>
            </w:pPr>
            <w:r w:rsidRPr="005F6C1C">
              <w:rPr>
                <w:rFonts w:ascii="Palatino Linotype" w:hAnsi="Palatino Linotype" w:cs="Arial"/>
                <w:i/>
                <w:lang w:eastAsia="es-MX"/>
              </w:rPr>
              <w:t>Rúbrica autógrafa de quien clasifica.</w:t>
            </w:r>
          </w:p>
        </w:tc>
      </w:tr>
      <w:tr w:rsidR="005742D0" w:rsidRPr="005F6C1C" w:rsidTr="00FD171F">
        <w:trPr>
          <w:jc w:val="center"/>
        </w:trPr>
        <w:tc>
          <w:tcPr>
            <w:tcW w:w="1129" w:type="dxa"/>
            <w:vMerge/>
          </w:tcPr>
          <w:p w:rsidR="005742D0" w:rsidRPr="005F6C1C" w:rsidRDefault="005742D0" w:rsidP="005742D0">
            <w:pPr>
              <w:jc w:val="both"/>
              <w:rPr>
                <w:rFonts w:ascii="Palatino Linotype" w:hAnsi="Palatino Linotype" w:cs="Arial"/>
                <w:i/>
                <w:lang w:eastAsia="es-MX"/>
              </w:rPr>
            </w:pPr>
          </w:p>
        </w:tc>
        <w:tc>
          <w:tcPr>
            <w:tcW w:w="1990" w:type="dxa"/>
          </w:tcPr>
          <w:p w:rsidR="005742D0" w:rsidRPr="005F6C1C" w:rsidRDefault="005742D0" w:rsidP="005742D0">
            <w:pPr>
              <w:jc w:val="center"/>
              <w:rPr>
                <w:rFonts w:ascii="Palatino Linotype" w:hAnsi="Palatino Linotype" w:cs="Arial"/>
                <w:i/>
                <w:lang w:eastAsia="es-MX"/>
              </w:rPr>
            </w:pPr>
            <w:r w:rsidRPr="005F6C1C">
              <w:rPr>
                <w:rFonts w:ascii="Palatino Linotype" w:hAnsi="Palatino Linotype" w:cs="Arial"/>
                <w:i/>
                <w:lang w:eastAsia="es-MX"/>
              </w:rPr>
              <w:t>Fecha de desclasificación</w:t>
            </w:r>
          </w:p>
        </w:tc>
        <w:tc>
          <w:tcPr>
            <w:tcW w:w="4531" w:type="dxa"/>
          </w:tcPr>
          <w:p w:rsidR="005742D0" w:rsidRPr="005F6C1C" w:rsidRDefault="005742D0" w:rsidP="005742D0">
            <w:pPr>
              <w:jc w:val="both"/>
              <w:rPr>
                <w:rFonts w:ascii="Palatino Linotype" w:hAnsi="Palatino Linotype" w:cs="Arial"/>
                <w:i/>
                <w:lang w:eastAsia="es-MX"/>
              </w:rPr>
            </w:pPr>
            <w:r w:rsidRPr="005F6C1C">
              <w:rPr>
                <w:rFonts w:ascii="Palatino Linotype" w:hAnsi="Palatino Linotype" w:cs="Arial"/>
                <w:i/>
                <w:lang w:eastAsia="es-MX"/>
              </w:rPr>
              <w:t>Se anotará la fecha en que se desclasifica el documento.</w:t>
            </w:r>
          </w:p>
        </w:tc>
      </w:tr>
      <w:tr w:rsidR="005742D0" w:rsidRPr="005F6C1C" w:rsidTr="00FD171F">
        <w:trPr>
          <w:jc w:val="center"/>
        </w:trPr>
        <w:tc>
          <w:tcPr>
            <w:tcW w:w="1129" w:type="dxa"/>
            <w:vMerge/>
          </w:tcPr>
          <w:p w:rsidR="005742D0" w:rsidRPr="005F6C1C" w:rsidRDefault="005742D0" w:rsidP="005742D0">
            <w:pPr>
              <w:jc w:val="both"/>
              <w:rPr>
                <w:rFonts w:ascii="Palatino Linotype" w:hAnsi="Palatino Linotype" w:cs="Arial"/>
                <w:i/>
                <w:lang w:eastAsia="es-MX"/>
              </w:rPr>
            </w:pPr>
          </w:p>
        </w:tc>
        <w:tc>
          <w:tcPr>
            <w:tcW w:w="1990" w:type="dxa"/>
          </w:tcPr>
          <w:p w:rsidR="005742D0" w:rsidRPr="005F6C1C" w:rsidRDefault="005742D0" w:rsidP="005742D0">
            <w:pPr>
              <w:jc w:val="center"/>
              <w:rPr>
                <w:rFonts w:ascii="Palatino Linotype" w:hAnsi="Palatino Linotype" w:cs="Arial"/>
                <w:i/>
                <w:lang w:eastAsia="es-MX"/>
              </w:rPr>
            </w:pPr>
            <w:r w:rsidRPr="005F6C1C">
              <w:rPr>
                <w:rFonts w:ascii="Palatino Linotype" w:hAnsi="Palatino Linotype" w:cs="Arial"/>
                <w:i/>
                <w:lang w:eastAsia="es-MX"/>
              </w:rPr>
              <w:t>Rúbrica y cargo del servidor público</w:t>
            </w:r>
          </w:p>
        </w:tc>
        <w:tc>
          <w:tcPr>
            <w:tcW w:w="4531" w:type="dxa"/>
            <w:vAlign w:val="center"/>
          </w:tcPr>
          <w:p w:rsidR="005742D0" w:rsidRPr="005F6C1C" w:rsidRDefault="005742D0" w:rsidP="005742D0">
            <w:pPr>
              <w:rPr>
                <w:rFonts w:ascii="Palatino Linotype" w:hAnsi="Palatino Linotype" w:cs="Arial"/>
                <w:i/>
                <w:lang w:eastAsia="es-MX"/>
              </w:rPr>
            </w:pPr>
            <w:r w:rsidRPr="005F6C1C">
              <w:rPr>
                <w:rFonts w:ascii="Palatino Linotype" w:hAnsi="Palatino Linotype" w:cs="Arial"/>
                <w:i/>
                <w:lang w:eastAsia="es-MX"/>
              </w:rPr>
              <w:t>Rúbrica autógrafa de quien desclasifica.</w:t>
            </w:r>
          </w:p>
        </w:tc>
      </w:tr>
    </w:tbl>
    <w:p w:rsidR="005742D0" w:rsidRPr="005F6C1C" w:rsidRDefault="005742D0" w:rsidP="005742D0">
      <w:pPr>
        <w:ind w:left="709" w:right="709"/>
        <w:jc w:val="both"/>
        <w:rPr>
          <w:rFonts w:ascii="Palatino Linotype" w:hAnsi="Palatino Linotype" w:cs="Arial"/>
          <w:sz w:val="22"/>
          <w:szCs w:val="22"/>
          <w:lang w:eastAsia="es-MX"/>
        </w:rPr>
      </w:pPr>
      <w:r w:rsidRPr="005F6C1C">
        <w:rPr>
          <w:rFonts w:ascii="Palatino Linotype" w:hAnsi="Palatino Linotype" w:cs="Arial"/>
          <w:sz w:val="22"/>
          <w:szCs w:val="22"/>
          <w:lang w:eastAsia="es-MX"/>
        </w:rPr>
        <w:t>(Énfasis Añadido)</w:t>
      </w:r>
    </w:p>
    <w:p w:rsidR="005742D0" w:rsidRPr="005F6C1C" w:rsidRDefault="005742D0" w:rsidP="005742D0">
      <w:pPr>
        <w:spacing w:before="100" w:beforeAutospacing="1" w:after="100" w:afterAutospacing="1" w:line="360" w:lineRule="auto"/>
        <w:jc w:val="both"/>
        <w:rPr>
          <w:rFonts w:ascii="Palatino Linotype" w:hAnsi="Palatino Linotype" w:cs="Arial"/>
        </w:rPr>
      </w:pPr>
      <w:r w:rsidRPr="005F6C1C">
        <w:rPr>
          <w:rFonts w:ascii="Palatino Linotype" w:hAnsi="Palatino Linotype" w:cs="Arial"/>
        </w:rPr>
        <w:t xml:space="preserve">Finalmente, este Órgano Garante de la Protección de Datos Personales no omite mencionar que si dentro de la información que se ordena su entrega, </w:t>
      </w:r>
      <w:r w:rsidRPr="005F6C1C">
        <w:rPr>
          <w:rFonts w:ascii="Palatino Linotype" w:hAnsi="Palatino Linotype" w:cs="Arial"/>
          <w:b/>
        </w:rPr>
        <w:t xml:space="preserve">EL SUJETO </w:t>
      </w:r>
      <w:r w:rsidRPr="005F6C1C">
        <w:rPr>
          <w:rFonts w:ascii="Palatino Linotype" w:hAnsi="Palatino Linotype" w:cs="Arial"/>
          <w:b/>
        </w:rPr>
        <w:lastRenderedPageBreak/>
        <w:t xml:space="preserve">OBLIGADO </w:t>
      </w:r>
      <w:r w:rsidRPr="005F6C1C">
        <w:rPr>
          <w:rFonts w:ascii="Palatino Linotype" w:hAnsi="Palatino Linotype" w:cs="Arial"/>
        </w:rPr>
        <w:t>advierte documentos que por su propia y especial naturaleza son privados, deberá efectuar el Acuerdo de Clasificación como confidencial, en términos de la legislación aplicable.</w:t>
      </w:r>
    </w:p>
    <w:p w:rsidR="005742D0" w:rsidRPr="005F6C1C" w:rsidRDefault="005742D0" w:rsidP="005742D0">
      <w:pPr>
        <w:spacing w:before="100" w:beforeAutospacing="1" w:after="100" w:afterAutospacing="1" w:line="360" w:lineRule="auto"/>
        <w:jc w:val="both"/>
      </w:pPr>
      <w:r w:rsidRPr="005F6C1C">
        <w:rPr>
          <w:rFonts w:ascii="Palatino Linotype" w:hAnsi="Palatino Linotype" w:cs="Arial"/>
        </w:rPr>
        <w:t>Por lo tanto,</w:t>
      </w:r>
      <w:r w:rsidRPr="005F6C1C">
        <w:rPr>
          <w:rFonts w:ascii="Palatino Linotype" w:hAnsi="Palatino Linotype"/>
        </w:rPr>
        <w:t xml:space="preserve"> es importante referir que </w:t>
      </w:r>
      <w:r w:rsidRPr="005F6C1C">
        <w:rPr>
          <w:rFonts w:ascii="Palatino Linotype" w:hAnsi="Palatino Linotype"/>
          <w:b/>
        </w:rPr>
        <w:t>EL SUJETO OBLIGADO</w:t>
      </w:r>
      <w:r w:rsidRPr="005F6C1C">
        <w:rPr>
          <w:rFonts w:ascii="Palatino Linotype" w:hAnsi="Palatino Linotype"/>
        </w:rPr>
        <w:t xml:space="preserve"> deberá seguir el procedimiento legal establecido para su </w:t>
      </w:r>
      <w:r w:rsidRPr="005F6C1C">
        <w:rPr>
          <w:rFonts w:ascii="Palatino Linotype" w:hAnsi="Palatino Linotype"/>
          <w:lang w:eastAsia="es-MX"/>
        </w:rPr>
        <w:t>clasificación</w:t>
      </w:r>
      <w:r w:rsidRPr="005F6C1C">
        <w:rPr>
          <w:rFonts w:ascii="Palatino Linotype" w:hAnsi="Palatino Linotype"/>
        </w:rPr>
        <w:t>, esto es, que su Comité de</w:t>
      </w:r>
      <w:r w:rsidRPr="005F6C1C">
        <w:rPr>
          <w:rFonts w:ascii="Palatino Linotype" w:hAnsi="Palatino Linotype" w:cs="Arial"/>
        </w:rPr>
        <w:t xml:space="preserve"> Transparencia emita </w:t>
      </w:r>
      <w:r w:rsidRPr="005F6C1C">
        <w:rPr>
          <w:rFonts w:ascii="Palatino Linotype" w:hAnsi="Palatino Linotype" w:cs="Arial"/>
          <w:lang w:val="es-ES_tradnl"/>
        </w:rPr>
        <w:t>un</w:t>
      </w:r>
      <w:r w:rsidRPr="005F6C1C">
        <w:rPr>
          <w:rFonts w:ascii="Palatino Linotype" w:hAnsi="Palatino Linotype" w:cs="Arial"/>
        </w:rPr>
        <w:t xml:space="preserve"> Acuerdo de Clasificación que cumpla con las formalidades antes citadas</w:t>
      </w:r>
      <w:r w:rsidRPr="005F6C1C">
        <w:rPr>
          <w:rFonts w:ascii="Palatino Linotype" w:hAnsi="Palatino Linotype" w:cs="Arial"/>
          <w:b/>
        </w:rPr>
        <w:t xml:space="preserve"> </w:t>
      </w:r>
      <w:r w:rsidRPr="005F6C1C">
        <w:rPr>
          <w:rFonts w:ascii="Palatino Linotype" w:hAnsi="Palatino Linotype" w:cs="Arial"/>
        </w:rPr>
        <w:t xml:space="preserve">que la sustente, en el </w:t>
      </w:r>
      <w:r w:rsidRPr="005F6C1C">
        <w:rPr>
          <w:rFonts w:ascii="Palatino Linotype" w:hAnsi="Palatino Linotype" w:cs="Arial"/>
          <w:lang w:eastAsia="es-MX"/>
        </w:rPr>
        <w:t>que</w:t>
      </w:r>
      <w:r w:rsidRPr="005F6C1C">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400DD3" w:rsidRPr="005F6C1C" w:rsidRDefault="00400DD3" w:rsidP="009E3F9C">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5F6C1C">
        <w:rPr>
          <w:rFonts w:ascii="Palatino Linotype" w:hAnsi="Palatino Linotype" w:cs="Arial"/>
        </w:rPr>
        <w:t xml:space="preserve">En mérito de lo expuesto, este Instituto como ente garante del derecho de acceso a la información y de la protección de datos personales estima que las razones o motivos de inconformidad hechos valer por </w:t>
      </w:r>
      <w:r w:rsidR="009E3F9C" w:rsidRPr="005F6C1C">
        <w:rPr>
          <w:rFonts w:ascii="Palatino Linotype" w:hAnsi="Palatino Linotype" w:cs="Arial"/>
          <w:b/>
        </w:rPr>
        <w:t>LA</w:t>
      </w:r>
      <w:r w:rsidRPr="005F6C1C">
        <w:rPr>
          <w:rFonts w:ascii="Palatino Linotype" w:hAnsi="Palatino Linotype" w:cs="Arial"/>
          <w:b/>
        </w:rPr>
        <w:t xml:space="preserve"> RECURRENTE</w:t>
      </w:r>
      <w:r w:rsidRPr="005F6C1C">
        <w:rPr>
          <w:rFonts w:ascii="Palatino Linotype" w:hAnsi="Palatino Linotype" w:cs="Arial"/>
        </w:rPr>
        <w:t xml:space="preserve"> devienen </w:t>
      </w:r>
      <w:r w:rsidR="005742D0" w:rsidRPr="005F6C1C">
        <w:rPr>
          <w:rFonts w:ascii="Palatino Linotype" w:hAnsi="Palatino Linotype" w:cs="Arial"/>
          <w:b/>
        </w:rPr>
        <w:t>parcialmente f</w:t>
      </w:r>
      <w:r w:rsidRPr="005F6C1C">
        <w:rPr>
          <w:rFonts w:ascii="Palatino Linotype" w:hAnsi="Palatino Linotype" w:cs="Arial"/>
          <w:b/>
        </w:rPr>
        <w:t>undados</w:t>
      </w:r>
      <w:r w:rsidRPr="005F6C1C">
        <w:rPr>
          <w:rFonts w:ascii="Palatino Linotype" w:hAnsi="Palatino Linotype" w:cs="Arial"/>
        </w:rPr>
        <w:t xml:space="preserve">; por lo que, se </w:t>
      </w:r>
      <w:r w:rsidR="009E3F9C" w:rsidRPr="005F6C1C">
        <w:rPr>
          <w:rFonts w:ascii="Palatino Linotype" w:hAnsi="Palatino Linotype" w:cs="Arial"/>
          <w:b/>
        </w:rPr>
        <w:t>REVOCA</w:t>
      </w:r>
      <w:r w:rsidR="009E3F9C" w:rsidRPr="005F6C1C">
        <w:rPr>
          <w:rFonts w:ascii="Palatino Linotype" w:hAnsi="Palatino Linotype" w:cs="Arial"/>
        </w:rPr>
        <w:t xml:space="preserve"> la respuesta del </w:t>
      </w:r>
      <w:r w:rsidR="009E3F9C" w:rsidRPr="005F6C1C">
        <w:rPr>
          <w:rFonts w:ascii="Palatino Linotype" w:hAnsi="Palatino Linotype" w:cs="Arial"/>
          <w:b/>
        </w:rPr>
        <w:t>SUJETO OBLIGADO</w:t>
      </w:r>
      <w:r w:rsidR="009E3F9C" w:rsidRPr="005F6C1C">
        <w:rPr>
          <w:rFonts w:ascii="Palatino Linotype" w:hAnsi="Palatino Linotype" w:cs="Arial"/>
        </w:rPr>
        <w:t xml:space="preserve"> y se </w:t>
      </w:r>
      <w:r w:rsidRPr="005F6C1C">
        <w:rPr>
          <w:rFonts w:ascii="Palatino Linotype" w:hAnsi="Palatino Linotype" w:cs="Arial"/>
        </w:rPr>
        <w:t>ordena haga entrega de la información, precisada en el presente Considerando.</w:t>
      </w:r>
    </w:p>
    <w:p w:rsidR="005417DC" w:rsidRPr="005F6C1C"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5F6C1C">
        <w:rPr>
          <w:rFonts w:ascii="Palatino Linotype" w:eastAsia="Calibri" w:hAnsi="Palatino Linotype" w:cs="Arial"/>
        </w:rPr>
        <w:t>Así,</w:t>
      </w:r>
      <w:r w:rsidR="00414147" w:rsidRPr="005F6C1C">
        <w:rPr>
          <w:rFonts w:ascii="Palatino Linotype" w:eastAsia="Calibri" w:hAnsi="Palatino Linotype" w:cs="Arial"/>
        </w:rPr>
        <w:t xml:space="preserve"> </w:t>
      </w:r>
      <w:r w:rsidRPr="005F6C1C">
        <w:rPr>
          <w:rFonts w:ascii="Palatino Linotype" w:eastAsia="Calibri" w:hAnsi="Palatino Linotype" w:cs="Arial"/>
        </w:rPr>
        <w:t>con</w:t>
      </w:r>
      <w:r w:rsidR="00414147" w:rsidRPr="005F6C1C">
        <w:rPr>
          <w:rFonts w:ascii="Palatino Linotype" w:eastAsia="Calibri" w:hAnsi="Palatino Linotype" w:cs="Arial"/>
        </w:rPr>
        <w:t xml:space="preserve"> </w:t>
      </w:r>
      <w:r w:rsidRPr="005F6C1C">
        <w:rPr>
          <w:rFonts w:ascii="Palatino Linotype" w:hAnsi="Palatino Linotype" w:cs="Arial"/>
        </w:rPr>
        <w:t>fundamento</w:t>
      </w:r>
      <w:r w:rsidR="00414147" w:rsidRPr="005F6C1C">
        <w:rPr>
          <w:rFonts w:ascii="Palatino Linotype" w:eastAsia="Calibri" w:hAnsi="Palatino Linotype" w:cs="Arial"/>
        </w:rPr>
        <w:t xml:space="preserve"> </w:t>
      </w:r>
      <w:r w:rsidRPr="005F6C1C">
        <w:rPr>
          <w:rFonts w:ascii="Palatino Linotype" w:eastAsia="Calibri" w:hAnsi="Palatino Linotype" w:cs="Arial"/>
        </w:rPr>
        <w:t>en</w:t>
      </w:r>
      <w:r w:rsidR="00414147" w:rsidRPr="005F6C1C">
        <w:rPr>
          <w:rFonts w:ascii="Palatino Linotype" w:eastAsia="Calibri" w:hAnsi="Palatino Linotype" w:cs="Arial"/>
        </w:rPr>
        <w:t xml:space="preserve"> </w:t>
      </w:r>
      <w:r w:rsidRPr="005F6C1C">
        <w:rPr>
          <w:rFonts w:ascii="Palatino Linotype" w:eastAsia="Calibri" w:hAnsi="Palatino Linotype" w:cs="Arial"/>
        </w:rPr>
        <w:t>lo</w:t>
      </w:r>
      <w:r w:rsidR="00414147" w:rsidRPr="005F6C1C">
        <w:rPr>
          <w:rFonts w:ascii="Palatino Linotype" w:eastAsia="Calibri" w:hAnsi="Palatino Linotype" w:cs="Arial"/>
        </w:rPr>
        <w:t xml:space="preserve"> </w:t>
      </w:r>
      <w:r w:rsidRPr="005F6C1C">
        <w:rPr>
          <w:rFonts w:ascii="Palatino Linotype" w:eastAsia="Calibri" w:hAnsi="Palatino Linotype" w:cs="Arial"/>
        </w:rPr>
        <w:t>prescrito</w:t>
      </w:r>
      <w:r w:rsidR="00414147" w:rsidRPr="005F6C1C">
        <w:rPr>
          <w:rFonts w:ascii="Palatino Linotype" w:eastAsia="Calibri" w:hAnsi="Palatino Linotype" w:cs="Arial"/>
        </w:rPr>
        <w:t xml:space="preserve"> </w:t>
      </w:r>
      <w:r w:rsidRPr="005F6C1C">
        <w:rPr>
          <w:rFonts w:ascii="Palatino Linotype" w:eastAsia="Calibri" w:hAnsi="Palatino Linotype" w:cs="Arial"/>
        </w:rPr>
        <w:t>en</w:t>
      </w:r>
      <w:r w:rsidR="00414147" w:rsidRPr="005F6C1C">
        <w:rPr>
          <w:rFonts w:ascii="Palatino Linotype" w:eastAsia="Calibri" w:hAnsi="Palatino Linotype" w:cs="Arial"/>
        </w:rPr>
        <w:t xml:space="preserve"> </w:t>
      </w:r>
      <w:r w:rsidRPr="005F6C1C">
        <w:rPr>
          <w:rFonts w:ascii="Palatino Linotype" w:eastAsia="Calibri" w:hAnsi="Palatino Linotype" w:cs="Arial"/>
        </w:rPr>
        <w:t>los</w:t>
      </w:r>
      <w:r w:rsidR="00414147" w:rsidRPr="005F6C1C">
        <w:rPr>
          <w:rFonts w:ascii="Palatino Linotype" w:eastAsia="Calibri" w:hAnsi="Palatino Linotype" w:cs="Arial"/>
        </w:rPr>
        <w:t xml:space="preserve"> </w:t>
      </w:r>
      <w:r w:rsidRPr="005F6C1C">
        <w:rPr>
          <w:rFonts w:ascii="Palatino Linotype" w:eastAsia="Calibri" w:hAnsi="Palatino Linotype" w:cs="Arial"/>
        </w:rPr>
        <w:t>artículos</w:t>
      </w:r>
      <w:r w:rsidR="00414147" w:rsidRPr="005F6C1C">
        <w:rPr>
          <w:rFonts w:ascii="Palatino Linotype" w:eastAsia="Calibri" w:hAnsi="Palatino Linotype" w:cs="Arial"/>
        </w:rPr>
        <w:t xml:space="preserve"> </w:t>
      </w:r>
      <w:r w:rsidRPr="005F6C1C">
        <w:rPr>
          <w:rFonts w:ascii="Palatino Linotype" w:eastAsia="Calibri" w:hAnsi="Palatino Linotype" w:cs="Arial"/>
        </w:rPr>
        <w:t>5</w:t>
      </w:r>
      <w:r w:rsidR="009661B8" w:rsidRPr="005F6C1C">
        <w:rPr>
          <w:rFonts w:ascii="Palatino Linotype" w:eastAsia="Calibri" w:hAnsi="Palatino Linotype" w:cs="Arial"/>
        </w:rPr>
        <w:t>,</w:t>
      </w:r>
      <w:r w:rsidR="00414147" w:rsidRPr="005F6C1C">
        <w:rPr>
          <w:rFonts w:ascii="Palatino Linotype" w:eastAsia="Calibri" w:hAnsi="Palatino Linotype" w:cs="Arial"/>
        </w:rPr>
        <w:t xml:space="preserve"> </w:t>
      </w:r>
      <w:r w:rsidRPr="005F6C1C">
        <w:rPr>
          <w:rFonts w:ascii="Palatino Linotype" w:hAnsi="Palatino Linotype"/>
        </w:rPr>
        <w:t>párrafos</w:t>
      </w:r>
      <w:r w:rsidR="00414147" w:rsidRPr="005F6C1C">
        <w:rPr>
          <w:rFonts w:ascii="Palatino Linotype" w:hAnsi="Palatino Linotype"/>
        </w:rPr>
        <w:t xml:space="preserve"> </w:t>
      </w:r>
      <w:r w:rsidRPr="005F6C1C">
        <w:rPr>
          <w:rFonts w:ascii="Palatino Linotype" w:hAnsi="Palatino Linotype"/>
        </w:rPr>
        <w:t>vigésimo,</w:t>
      </w:r>
      <w:r w:rsidR="00414147" w:rsidRPr="005F6C1C">
        <w:rPr>
          <w:rFonts w:ascii="Palatino Linotype" w:hAnsi="Palatino Linotype"/>
        </w:rPr>
        <w:t xml:space="preserve"> </w:t>
      </w:r>
      <w:r w:rsidRPr="005F6C1C">
        <w:rPr>
          <w:rFonts w:ascii="Palatino Linotype" w:hAnsi="Palatino Linotype"/>
        </w:rPr>
        <w:t>vigésimo</w:t>
      </w:r>
      <w:r w:rsidR="00414147" w:rsidRPr="005F6C1C">
        <w:rPr>
          <w:rFonts w:ascii="Palatino Linotype" w:hAnsi="Palatino Linotype"/>
        </w:rPr>
        <w:t xml:space="preserve"> </w:t>
      </w:r>
      <w:r w:rsidRPr="005F6C1C">
        <w:rPr>
          <w:rFonts w:ascii="Palatino Linotype" w:hAnsi="Palatino Linotype"/>
        </w:rPr>
        <w:t>primero</w:t>
      </w:r>
      <w:r w:rsidR="00414147" w:rsidRPr="005F6C1C">
        <w:rPr>
          <w:rFonts w:ascii="Palatino Linotype" w:hAnsi="Palatino Linotype"/>
        </w:rPr>
        <w:t xml:space="preserve"> </w:t>
      </w:r>
      <w:r w:rsidRPr="005F6C1C">
        <w:rPr>
          <w:rFonts w:ascii="Palatino Linotype" w:hAnsi="Palatino Linotype"/>
        </w:rPr>
        <w:t>y</w:t>
      </w:r>
      <w:r w:rsidR="00414147" w:rsidRPr="005F6C1C">
        <w:rPr>
          <w:rFonts w:ascii="Palatino Linotype" w:hAnsi="Palatino Linotype"/>
        </w:rPr>
        <w:t xml:space="preserve"> </w:t>
      </w:r>
      <w:r w:rsidRPr="005F6C1C">
        <w:rPr>
          <w:rFonts w:ascii="Palatino Linotype" w:hAnsi="Palatino Linotype"/>
        </w:rPr>
        <w:t>vigésimo</w:t>
      </w:r>
      <w:r w:rsidR="00414147" w:rsidRPr="005F6C1C">
        <w:rPr>
          <w:rFonts w:ascii="Palatino Linotype" w:hAnsi="Palatino Linotype"/>
        </w:rPr>
        <w:t xml:space="preserve"> </w:t>
      </w:r>
      <w:r w:rsidRPr="005F6C1C">
        <w:rPr>
          <w:rFonts w:ascii="Palatino Linotype" w:hAnsi="Palatino Linotype" w:cs="Arial"/>
        </w:rPr>
        <w:t>segundo,</w:t>
      </w:r>
      <w:r w:rsidR="00414147" w:rsidRPr="005F6C1C">
        <w:rPr>
          <w:rFonts w:ascii="Palatino Linotype" w:hAnsi="Palatino Linotype"/>
        </w:rPr>
        <w:t xml:space="preserve"> </w:t>
      </w:r>
      <w:r w:rsidRPr="005F6C1C">
        <w:rPr>
          <w:rFonts w:ascii="Palatino Linotype" w:hAnsi="Palatino Linotype" w:cs="Arial"/>
        </w:rPr>
        <w:t>fracciones</w:t>
      </w:r>
      <w:r w:rsidR="00414147" w:rsidRPr="005F6C1C">
        <w:rPr>
          <w:rFonts w:ascii="Palatino Linotype" w:hAnsi="Palatino Linotype"/>
        </w:rPr>
        <w:t xml:space="preserve"> </w:t>
      </w:r>
      <w:r w:rsidRPr="005F6C1C">
        <w:rPr>
          <w:rFonts w:ascii="Palatino Linotype" w:hAnsi="Palatino Linotype"/>
        </w:rPr>
        <w:t>IV</w:t>
      </w:r>
      <w:r w:rsidR="00414147" w:rsidRPr="005F6C1C">
        <w:rPr>
          <w:rFonts w:ascii="Palatino Linotype" w:hAnsi="Palatino Linotype"/>
        </w:rPr>
        <w:t xml:space="preserve"> </w:t>
      </w:r>
      <w:r w:rsidRPr="005F6C1C">
        <w:rPr>
          <w:rFonts w:ascii="Palatino Linotype" w:hAnsi="Palatino Linotype"/>
        </w:rPr>
        <w:t>y</w:t>
      </w:r>
      <w:r w:rsidR="00414147" w:rsidRPr="005F6C1C">
        <w:rPr>
          <w:rFonts w:ascii="Palatino Linotype" w:hAnsi="Palatino Linotype"/>
        </w:rPr>
        <w:t xml:space="preserve"> </w:t>
      </w:r>
      <w:r w:rsidRPr="005F6C1C">
        <w:rPr>
          <w:rFonts w:ascii="Palatino Linotype" w:hAnsi="Palatino Linotype"/>
        </w:rPr>
        <w:t>V,</w:t>
      </w:r>
      <w:r w:rsidR="00414147" w:rsidRPr="005F6C1C">
        <w:rPr>
          <w:rFonts w:ascii="Palatino Linotype" w:eastAsia="Calibri" w:hAnsi="Palatino Linotype" w:cs="Arial"/>
        </w:rPr>
        <w:t xml:space="preserve"> </w:t>
      </w:r>
      <w:r w:rsidRPr="005F6C1C">
        <w:rPr>
          <w:rFonts w:ascii="Palatino Linotype" w:eastAsia="Calibri" w:hAnsi="Palatino Linotype" w:cs="Arial"/>
        </w:rPr>
        <w:t>de</w:t>
      </w:r>
      <w:r w:rsidR="00414147" w:rsidRPr="005F6C1C">
        <w:rPr>
          <w:rFonts w:ascii="Palatino Linotype" w:eastAsia="Calibri" w:hAnsi="Palatino Linotype" w:cs="Arial"/>
        </w:rPr>
        <w:t xml:space="preserve"> </w:t>
      </w:r>
      <w:r w:rsidRPr="005F6C1C">
        <w:rPr>
          <w:rFonts w:ascii="Palatino Linotype" w:eastAsia="Calibri" w:hAnsi="Palatino Linotype" w:cs="Arial"/>
        </w:rPr>
        <w:t>la</w:t>
      </w:r>
      <w:r w:rsidR="00414147" w:rsidRPr="005F6C1C">
        <w:rPr>
          <w:rFonts w:ascii="Palatino Linotype" w:eastAsia="Calibri" w:hAnsi="Palatino Linotype" w:cs="Arial"/>
        </w:rPr>
        <w:t xml:space="preserve"> </w:t>
      </w:r>
      <w:r w:rsidRPr="005F6C1C">
        <w:rPr>
          <w:rFonts w:ascii="Palatino Linotype" w:eastAsia="Calibri" w:hAnsi="Palatino Linotype" w:cs="Arial"/>
        </w:rPr>
        <w:t>Constitución</w:t>
      </w:r>
      <w:r w:rsidR="00414147" w:rsidRPr="005F6C1C">
        <w:rPr>
          <w:rFonts w:ascii="Palatino Linotype" w:eastAsia="Calibri" w:hAnsi="Palatino Linotype" w:cs="Arial"/>
        </w:rPr>
        <w:t xml:space="preserve"> </w:t>
      </w:r>
      <w:r w:rsidRPr="005F6C1C">
        <w:rPr>
          <w:rFonts w:ascii="Palatino Linotype" w:eastAsia="Calibri" w:hAnsi="Palatino Linotype" w:cs="Arial"/>
        </w:rPr>
        <w:t>Política</w:t>
      </w:r>
      <w:r w:rsidR="00414147" w:rsidRPr="005F6C1C">
        <w:rPr>
          <w:rFonts w:ascii="Palatino Linotype" w:eastAsia="Calibri" w:hAnsi="Palatino Linotype" w:cs="Arial"/>
        </w:rPr>
        <w:t xml:space="preserve"> </w:t>
      </w:r>
      <w:r w:rsidRPr="005F6C1C">
        <w:rPr>
          <w:rFonts w:ascii="Palatino Linotype" w:eastAsia="Calibri" w:hAnsi="Palatino Linotype" w:cs="Arial"/>
        </w:rPr>
        <w:t>del</w:t>
      </w:r>
      <w:r w:rsidR="00414147" w:rsidRPr="005F6C1C">
        <w:rPr>
          <w:rFonts w:ascii="Palatino Linotype" w:eastAsia="Calibri" w:hAnsi="Palatino Linotype" w:cs="Arial"/>
        </w:rPr>
        <w:t xml:space="preserve"> </w:t>
      </w:r>
      <w:r w:rsidRPr="005F6C1C">
        <w:rPr>
          <w:rFonts w:ascii="Palatino Linotype" w:eastAsia="Calibri" w:hAnsi="Palatino Linotype" w:cs="Arial"/>
        </w:rPr>
        <w:t>Estado</w:t>
      </w:r>
      <w:r w:rsidR="00414147" w:rsidRPr="005F6C1C">
        <w:rPr>
          <w:rFonts w:ascii="Palatino Linotype" w:eastAsia="Calibri" w:hAnsi="Palatino Linotype" w:cs="Arial"/>
        </w:rPr>
        <w:t xml:space="preserve"> </w:t>
      </w:r>
      <w:r w:rsidRPr="005F6C1C">
        <w:rPr>
          <w:rFonts w:ascii="Palatino Linotype" w:eastAsia="Calibri" w:hAnsi="Palatino Linotype" w:cs="Arial"/>
        </w:rPr>
        <w:t>Libre</w:t>
      </w:r>
      <w:r w:rsidR="00414147" w:rsidRPr="005F6C1C">
        <w:rPr>
          <w:rFonts w:ascii="Palatino Linotype" w:eastAsia="Calibri" w:hAnsi="Palatino Linotype" w:cs="Arial"/>
        </w:rPr>
        <w:t xml:space="preserve"> </w:t>
      </w:r>
      <w:r w:rsidRPr="005F6C1C">
        <w:rPr>
          <w:rFonts w:ascii="Palatino Linotype" w:eastAsia="Calibri" w:hAnsi="Palatino Linotype" w:cs="Arial"/>
        </w:rPr>
        <w:t>y</w:t>
      </w:r>
      <w:r w:rsidR="00414147" w:rsidRPr="005F6C1C">
        <w:rPr>
          <w:rFonts w:ascii="Palatino Linotype" w:eastAsia="Calibri" w:hAnsi="Palatino Linotype" w:cs="Arial"/>
        </w:rPr>
        <w:t xml:space="preserve"> </w:t>
      </w:r>
      <w:r w:rsidRPr="005F6C1C">
        <w:rPr>
          <w:rFonts w:ascii="Palatino Linotype" w:eastAsia="Calibri" w:hAnsi="Palatino Linotype" w:cs="Arial"/>
        </w:rPr>
        <w:t>Soberano</w:t>
      </w:r>
      <w:r w:rsidR="00414147" w:rsidRPr="005F6C1C">
        <w:rPr>
          <w:rFonts w:ascii="Palatino Linotype" w:eastAsia="Calibri" w:hAnsi="Palatino Linotype" w:cs="Arial"/>
        </w:rPr>
        <w:t xml:space="preserve"> </w:t>
      </w:r>
      <w:r w:rsidRPr="005F6C1C">
        <w:rPr>
          <w:rFonts w:ascii="Palatino Linotype" w:eastAsia="Calibri" w:hAnsi="Palatino Linotype" w:cs="Arial"/>
        </w:rPr>
        <w:t>de</w:t>
      </w:r>
      <w:r w:rsidR="00414147" w:rsidRPr="005F6C1C">
        <w:rPr>
          <w:rFonts w:ascii="Palatino Linotype" w:eastAsia="Calibri" w:hAnsi="Palatino Linotype" w:cs="Arial"/>
        </w:rPr>
        <w:t xml:space="preserve"> </w:t>
      </w:r>
      <w:r w:rsidRPr="005F6C1C">
        <w:rPr>
          <w:rFonts w:ascii="Palatino Linotype" w:eastAsia="Calibri" w:hAnsi="Palatino Linotype" w:cs="Arial"/>
        </w:rPr>
        <w:t>México,</w:t>
      </w:r>
      <w:r w:rsidR="00414147" w:rsidRPr="005F6C1C">
        <w:rPr>
          <w:rFonts w:ascii="Palatino Linotype" w:eastAsia="Calibri" w:hAnsi="Palatino Linotype" w:cs="Arial"/>
        </w:rPr>
        <w:t xml:space="preserve"> </w:t>
      </w:r>
      <w:r w:rsidRPr="005F6C1C">
        <w:rPr>
          <w:rFonts w:ascii="Palatino Linotype" w:eastAsia="Calibri" w:hAnsi="Palatino Linotype" w:cs="Arial"/>
        </w:rPr>
        <w:t>y</w:t>
      </w:r>
      <w:r w:rsidR="00414147" w:rsidRPr="005F6C1C">
        <w:rPr>
          <w:rFonts w:ascii="Palatino Linotype" w:eastAsia="Calibri" w:hAnsi="Palatino Linotype" w:cs="Arial"/>
        </w:rPr>
        <w:t xml:space="preserve"> </w:t>
      </w:r>
      <w:r w:rsidRPr="005F6C1C">
        <w:rPr>
          <w:rFonts w:ascii="Palatino Linotype" w:eastAsia="Calibri" w:hAnsi="Palatino Linotype" w:cs="Arial"/>
        </w:rPr>
        <w:t>los</w:t>
      </w:r>
      <w:r w:rsidR="00414147" w:rsidRPr="005F6C1C">
        <w:rPr>
          <w:rFonts w:ascii="Palatino Linotype" w:eastAsia="Calibri" w:hAnsi="Palatino Linotype" w:cs="Arial"/>
        </w:rPr>
        <w:t xml:space="preserve"> </w:t>
      </w:r>
      <w:r w:rsidRPr="005F6C1C">
        <w:rPr>
          <w:rFonts w:ascii="Palatino Linotype" w:eastAsia="Calibri" w:hAnsi="Palatino Linotype" w:cs="Arial"/>
        </w:rPr>
        <w:t>artículos</w:t>
      </w:r>
      <w:r w:rsidR="00414147" w:rsidRPr="005F6C1C">
        <w:rPr>
          <w:rFonts w:ascii="Palatino Linotype" w:eastAsia="Calibri" w:hAnsi="Palatino Linotype" w:cs="Arial"/>
        </w:rPr>
        <w:t xml:space="preserve"> </w:t>
      </w:r>
      <w:r w:rsidRPr="005F6C1C">
        <w:rPr>
          <w:rFonts w:ascii="Palatino Linotype" w:hAnsi="Palatino Linotype"/>
        </w:rPr>
        <w:t>2,</w:t>
      </w:r>
      <w:r w:rsidR="00414147" w:rsidRPr="005F6C1C">
        <w:rPr>
          <w:rFonts w:ascii="Palatino Linotype" w:hAnsi="Palatino Linotype"/>
        </w:rPr>
        <w:t xml:space="preserve"> </w:t>
      </w:r>
      <w:r w:rsidRPr="005F6C1C">
        <w:rPr>
          <w:rFonts w:ascii="Palatino Linotype" w:hAnsi="Palatino Linotype" w:cs="Arial"/>
        </w:rPr>
        <w:t>fracción</w:t>
      </w:r>
      <w:r w:rsidR="00414147" w:rsidRPr="005F6C1C">
        <w:rPr>
          <w:rFonts w:ascii="Palatino Linotype" w:hAnsi="Palatino Linotype"/>
        </w:rPr>
        <w:t xml:space="preserve"> </w:t>
      </w:r>
      <w:r w:rsidRPr="005F6C1C">
        <w:rPr>
          <w:rFonts w:ascii="Palatino Linotype" w:hAnsi="Palatino Linotype"/>
        </w:rPr>
        <w:t>II,</w:t>
      </w:r>
      <w:r w:rsidR="00414147" w:rsidRPr="005F6C1C">
        <w:rPr>
          <w:rFonts w:ascii="Palatino Linotype" w:hAnsi="Palatino Linotype"/>
        </w:rPr>
        <w:t xml:space="preserve"> </w:t>
      </w:r>
      <w:r w:rsidRPr="005F6C1C">
        <w:rPr>
          <w:rFonts w:ascii="Palatino Linotype" w:hAnsi="Palatino Linotype"/>
        </w:rPr>
        <w:t>9,</w:t>
      </w:r>
      <w:r w:rsidR="00414147" w:rsidRPr="005F6C1C">
        <w:rPr>
          <w:rFonts w:ascii="Palatino Linotype" w:hAnsi="Palatino Linotype"/>
        </w:rPr>
        <w:t xml:space="preserve"> </w:t>
      </w:r>
      <w:r w:rsidRPr="005F6C1C">
        <w:rPr>
          <w:rFonts w:ascii="Palatino Linotype" w:hAnsi="Palatino Linotype" w:cs="Arial"/>
          <w:lang w:val="es-ES_tradnl"/>
        </w:rPr>
        <w:t>29</w:t>
      </w:r>
      <w:r w:rsidRPr="005F6C1C">
        <w:rPr>
          <w:rFonts w:ascii="Palatino Linotype" w:hAnsi="Palatino Linotype"/>
        </w:rPr>
        <w:t>,</w:t>
      </w:r>
      <w:r w:rsidR="00414147" w:rsidRPr="005F6C1C">
        <w:rPr>
          <w:rFonts w:ascii="Palatino Linotype" w:hAnsi="Palatino Linotype"/>
        </w:rPr>
        <w:t xml:space="preserve"> </w:t>
      </w:r>
      <w:r w:rsidRPr="005F6C1C">
        <w:rPr>
          <w:rFonts w:ascii="Palatino Linotype" w:hAnsi="Palatino Linotype"/>
        </w:rPr>
        <w:t>36,</w:t>
      </w:r>
      <w:r w:rsidR="00414147" w:rsidRPr="005F6C1C">
        <w:rPr>
          <w:rFonts w:ascii="Palatino Linotype" w:hAnsi="Palatino Linotype"/>
        </w:rPr>
        <w:t xml:space="preserve"> </w:t>
      </w:r>
      <w:r w:rsidRPr="005F6C1C">
        <w:rPr>
          <w:rFonts w:ascii="Palatino Linotype" w:hAnsi="Palatino Linotype"/>
        </w:rPr>
        <w:t>fracciones</w:t>
      </w:r>
      <w:r w:rsidR="00414147" w:rsidRPr="005F6C1C">
        <w:rPr>
          <w:rFonts w:ascii="Palatino Linotype" w:hAnsi="Palatino Linotype"/>
        </w:rPr>
        <w:t xml:space="preserve"> </w:t>
      </w:r>
      <w:r w:rsidRPr="005F6C1C">
        <w:rPr>
          <w:rFonts w:ascii="Palatino Linotype" w:hAnsi="Palatino Linotype"/>
        </w:rPr>
        <w:t>I</w:t>
      </w:r>
      <w:r w:rsidR="00414147" w:rsidRPr="005F6C1C">
        <w:rPr>
          <w:rFonts w:ascii="Palatino Linotype" w:hAnsi="Palatino Linotype"/>
        </w:rPr>
        <w:t xml:space="preserve"> </w:t>
      </w:r>
      <w:r w:rsidRPr="005F6C1C">
        <w:rPr>
          <w:rFonts w:ascii="Palatino Linotype" w:hAnsi="Palatino Linotype"/>
        </w:rPr>
        <w:t>y</w:t>
      </w:r>
      <w:r w:rsidR="00414147" w:rsidRPr="005F6C1C">
        <w:rPr>
          <w:rFonts w:ascii="Palatino Linotype" w:hAnsi="Palatino Linotype"/>
        </w:rPr>
        <w:t xml:space="preserve"> </w:t>
      </w:r>
      <w:r w:rsidRPr="005F6C1C">
        <w:rPr>
          <w:rFonts w:ascii="Palatino Linotype" w:hAnsi="Palatino Linotype"/>
        </w:rPr>
        <w:t>II,</w:t>
      </w:r>
      <w:r w:rsidR="00414147" w:rsidRPr="005F6C1C">
        <w:rPr>
          <w:rFonts w:ascii="Palatino Linotype" w:hAnsi="Palatino Linotype"/>
        </w:rPr>
        <w:t xml:space="preserve"> </w:t>
      </w:r>
      <w:r w:rsidRPr="005F6C1C">
        <w:rPr>
          <w:rFonts w:ascii="Palatino Linotype" w:hAnsi="Palatino Linotype"/>
        </w:rPr>
        <w:t>176,</w:t>
      </w:r>
      <w:r w:rsidR="00414147" w:rsidRPr="005F6C1C">
        <w:rPr>
          <w:rFonts w:ascii="Palatino Linotype" w:hAnsi="Palatino Linotype"/>
        </w:rPr>
        <w:t xml:space="preserve"> </w:t>
      </w:r>
      <w:r w:rsidRPr="005F6C1C">
        <w:rPr>
          <w:rFonts w:ascii="Palatino Linotype" w:hAnsi="Palatino Linotype"/>
        </w:rPr>
        <w:t>178,</w:t>
      </w:r>
      <w:r w:rsidR="00414147" w:rsidRPr="005F6C1C">
        <w:rPr>
          <w:rFonts w:ascii="Palatino Linotype" w:hAnsi="Palatino Linotype"/>
        </w:rPr>
        <w:t xml:space="preserve"> </w:t>
      </w:r>
      <w:r w:rsidRPr="005F6C1C">
        <w:rPr>
          <w:rFonts w:ascii="Palatino Linotype" w:hAnsi="Palatino Linotype"/>
        </w:rPr>
        <w:t>179,</w:t>
      </w:r>
      <w:r w:rsidR="00414147" w:rsidRPr="005F6C1C">
        <w:rPr>
          <w:rFonts w:ascii="Palatino Linotype" w:hAnsi="Palatino Linotype"/>
        </w:rPr>
        <w:t xml:space="preserve"> </w:t>
      </w:r>
      <w:r w:rsidRPr="005F6C1C">
        <w:rPr>
          <w:rFonts w:ascii="Palatino Linotype" w:hAnsi="Palatino Linotype"/>
        </w:rPr>
        <w:t>181,</w:t>
      </w:r>
      <w:r w:rsidR="00414147" w:rsidRPr="005F6C1C">
        <w:rPr>
          <w:rFonts w:ascii="Palatino Linotype" w:hAnsi="Palatino Linotype"/>
        </w:rPr>
        <w:t xml:space="preserve"> </w:t>
      </w:r>
      <w:r w:rsidRPr="005F6C1C">
        <w:rPr>
          <w:rFonts w:ascii="Palatino Linotype" w:hAnsi="Palatino Linotype"/>
        </w:rPr>
        <w:t>185,</w:t>
      </w:r>
      <w:r w:rsidR="00414147" w:rsidRPr="005F6C1C">
        <w:rPr>
          <w:rFonts w:ascii="Palatino Linotype" w:hAnsi="Palatino Linotype"/>
        </w:rPr>
        <w:t xml:space="preserve"> </w:t>
      </w:r>
      <w:r w:rsidRPr="005F6C1C">
        <w:rPr>
          <w:rFonts w:ascii="Palatino Linotype" w:hAnsi="Palatino Linotype"/>
        </w:rPr>
        <w:t>fracción</w:t>
      </w:r>
      <w:r w:rsidR="00414147" w:rsidRPr="005F6C1C">
        <w:rPr>
          <w:rFonts w:ascii="Palatino Linotype" w:hAnsi="Palatino Linotype"/>
        </w:rPr>
        <w:t xml:space="preserve"> </w:t>
      </w:r>
      <w:r w:rsidRPr="005F6C1C">
        <w:rPr>
          <w:rFonts w:ascii="Palatino Linotype" w:hAnsi="Palatino Linotype"/>
        </w:rPr>
        <w:t>I,</w:t>
      </w:r>
      <w:r w:rsidR="00414147" w:rsidRPr="005F6C1C">
        <w:rPr>
          <w:rFonts w:ascii="Palatino Linotype" w:hAnsi="Palatino Linotype"/>
        </w:rPr>
        <w:t xml:space="preserve"> </w:t>
      </w:r>
      <w:r w:rsidRPr="005F6C1C">
        <w:rPr>
          <w:rFonts w:ascii="Palatino Linotype" w:hAnsi="Palatino Linotype"/>
        </w:rPr>
        <w:t>186</w:t>
      </w:r>
      <w:r w:rsidR="00414147" w:rsidRPr="005F6C1C">
        <w:rPr>
          <w:rFonts w:ascii="Palatino Linotype" w:hAnsi="Palatino Linotype"/>
        </w:rPr>
        <w:t xml:space="preserve"> </w:t>
      </w:r>
      <w:r w:rsidRPr="005F6C1C">
        <w:rPr>
          <w:rFonts w:ascii="Palatino Linotype" w:hAnsi="Palatino Linotype"/>
        </w:rPr>
        <w:t>y</w:t>
      </w:r>
      <w:r w:rsidR="00414147" w:rsidRPr="005F6C1C">
        <w:rPr>
          <w:rFonts w:ascii="Palatino Linotype" w:hAnsi="Palatino Linotype"/>
        </w:rPr>
        <w:t xml:space="preserve"> </w:t>
      </w:r>
      <w:r w:rsidRPr="005F6C1C">
        <w:rPr>
          <w:rFonts w:ascii="Palatino Linotype" w:hAnsi="Palatino Linotype"/>
        </w:rPr>
        <w:t>188,</w:t>
      </w:r>
      <w:r w:rsidR="00414147" w:rsidRPr="005F6C1C">
        <w:rPr>
          <w:rFonts w:ascii="Palatino Linotype" w:eastAsia="Calibri" w:hAnsi="Palatino Linotype" w:cs="Arial"/>
        </w:rPr>
        <w:t xml:space="preserve"> </w:t>
      </w:r>
      <w:r w:rsidRPr="005F6C1C">
        <w:rPr>
          <w:rFonts w:ascii="Palatino Linotype" w:eastAsia="Calibri" w:hAnsi="Palatino Linotype" w:cs="Arial"/>
        </w:rPr>
        <w:t>de</w:t>
      </w:r>
      <w:r w:rsidR="00414147" w:rsidRPr="005F6C1C">
        <w:rPr>
          <w:rFonts w:ascii="Palatino Linotype" w:eastAsia="Calibri" w:hAnsi="Palatino Linotype" w:cs="Arial"/>
        </w:rPr>
        <w:t xml:space="preserve"> </w:t>
      </w:r>
      <w:r w:rsidRPr="005F6C1C">
        <w:rPr>
          <w:rFonts w:ascii="Palatino Linotype" w:eastAsia="Calibri" w:hAnsi="Palatino Linotype" w:cs="Arial"/>
        </w:rPr>
        <w:t>la</w:t>
      </w:r>
      <w:r w:rsidR="00414147" w:rsidRPr="005F6C1C">
        <w:rPr>
          <w:rFonts w:ascii="Palatino Linotype" w:eastAsia="Calibri" w:hAnsi="Palatino Linotype" w:cs="Arial"/>
        </w:rPr>
        <w:t xml:space="preserve"> </w:t>
      </w:r>
      <w:r w:rsidRPr="005F6C1C">
        <w:rPr>
          <w:rFonts w:ascii="Palatino Linotype" w:eastAsia="Calibri" w:hAnsi="Palatino Linotype" w:cs="Arial"/>
        </w:rPr>
        <w:t>Ley</w:t>
      </w:r>
      <w:r w:rsidR="00414147" w:rsidRPr="005F6C1C">
        <w:rPr>
          <w:rFonts w:ascii="Palatino Linotype" w:eastAsia="Calibri" w:hAnsi="Palatino Linotype" w:cs="Arial"/>
        </w:rPr>
        <w:t xml:space="preserve"> </w:t>
      </w:r>
      <w:r w:rsidRPr="005F6C1C">
        <w:rPr>
          <w:rFonts w:ascii="Palatino Linotype" w:eastAsia="Calibri" w:hAnsi="Palatino Linotype" w:cs="Arial"/>
        </w:rPr>
        <w:t>de</w:t>
      </w:r>
      <w:r w:rsidR="00414147" w:rsidRPr="005F6C1C">
        <w:rPr>
          <w:rFonts w:ascii="Palatino Linotype" w:eastAsia="Calibri" w:hAnsi="Palatino Linotype" w:cs="Arial"/>
        </w:rPr>
        <w:t xml:space="preserve"> </w:t>
      </w:r>
      <w:r w:rsidRPr="005F6C1C">
        <w:rPr>
          <w:rFonts w:ascii="Palatino Linotype" w:eastAsia="Calibri" w:hAnsi="Palatino Linotype" w:cs="Arial"/>
        </w:rPr>
        <w:t>Transparencia</w:t>
      </w:r>
      <w:r w:rsidR="00414147" w:rsidRPr="005F6C1C">
        <w:rPr>
          <w:rFonts w:ascii="Palatino Linotype" w:eastAsia="Calibri" w:hAnsi="Palatino Linotype" w:cs="Arial"/>
        </w:rPr>
        <w:t xml:space="preserve"> </w:t>
      </w:r>
      <w:r w:rsidRPr="005F6C1C">
        <w:rPr>
          <w:rFonts w:ascii="Palatino Linotype" w:eastAsia="Calibri" w:hAnsi="Palatino Linotype" w:cs="Arial"/>
        </w:rPr>
        <w:t>y</w:t>
      </w:r>
      <w:r w:rsidR="00414147" w:rsidRPr="005F6C1C">
        <w:rPr>
          <w:rFonts w:ascii="Palatino Linotype" w:eastAsia="Calibri" w:hAnsi="Palatino Linotype" w:cs="Arial"/>
        </w:rPr>
        <w:t xml:space="preserve"> </w:t>
      </w:r>
      <w:r w:rsidRPr="005F6C1C">
        <w:rPr>
          <w:rFonts w:ascii="Palatino Linotype" w:eastAsia="Calibri" w:hAnsi="Palatino Linotype" w:cs="Arial"/>
        </w:rPr>
        <w:t>Acceso</w:t>
      </w:r>
      <w:r w:rsidR="00414147" w:rsidRPr="005F6C1C">
        <w:rPr>
          <w:rFonts w:ascii="Palatino Linotype" w:eastAsia="Calibri" w:hAnsi="Palatino Linotype" w:cs="Arial"/>
        </w:rPr>
        <w:t xml:space="preserve"> </w:t>
      </w:r>
      <w:r w:rsidRPr="005F6C1C">
        <w:rPr>
          <w:rFonts w:ascii="Palatino Linotype" w:eastAsia="Calibri" w:hAnsi="Palatino Linotype" w:cs="Arial"/>
        </w:rPr>
        <w:t>a</w:t>
      </w:r>
      <w:r w:rsidR="00414147" w:rsidRPr="005F6C1C">
        <w:rPr>
          <w:rFonts w:ascii="Palatino Linotype" w:eastAsia="Calibri" w:hAnsi="Palatino Linotype" w:cs="Arial"/>
        </w:rPr>
        <w:t xml:space="preserve"> </w:t>
      </w:r>
      <w:r w:rsidRPr="005F6C1C">
        <w:rPr>
          <w:rFonts w:ascii="Palatino Linotype" w:eastAsia="Calibri" w:hAnsi="Palatino Linotype" w:cs="Arial"/>
        </w:rPr>
        <w:t>la</w:t>
      </w:r>
      <w:r w:rsidR="00414147" w:rsidRPr="005F6C1C">
        <w:rPr>
          <w:rFonts w:ascii="Palatino Linotype" w:eastAsia="Calibri" w:hAnsi="Palatino Linotype" w:cs="Arial"/>
        </w:rPr>
        <w:t xml:space="preserve"> </w:t>
      </w:r>
      <w:r w:rsidRPr="005F6C1C">
        <w:rPr>
          <w:rFonts w:ascii="Palatino Linotype" w:eastAsia="Calibri" w:hAnsi="Palatino Linotype" w:cs="Arial"/>
        </w:rPr>
        <w:t>Información</w:t>
      </w:r>
      <w:r w:rsidR="00414147" w:rsidRPr="005F6C1C">
        <w:rPr>
          <w:rFonts w:ascii="Palatino Linotype" w:eastAsia="Calibri" w:hAnsi="Palatino Linotype" w:cs="Arial"/>
        </w:rPr>
        <w:t xml:space="preserve"> </w:t>
      </w:r>
      <w:r w:rsidRPr="005F6C1C">
        <w:rPr>
          <w:rFonts w:ascii="Palatino Linotype" w:eastAsia="Calibri" w:hAnsi="Palatino Linotype" w:cs="Arial"/>
        </w:rPr>
        <w:t>Pública</w:t>
      </w:r>
      <w:r w:rsidR="00414147" w:rsidRPr="005F6C1C">
        <w:rPr>
          <w:rFonts w:ascii="Palatino Linotype" w:eastAsia="Calibri" w:hAnsi="Palatino Linotype" w:cs="Arial"/>
        </w:rPr>
        <w:t xml:space="preserve"> </w:t>
      </w:r>
      <w:r w:rsidRPr="005F6C1C">
        <w:rPr>
          <w:rFonts w:ascii="Palatino Linotype" w:eastAsia="Calibri" w:hAnsi="Palatino Linotype" w:cs="Arial"/>
        </w:rPr>
        <w:t>del</w:t>
      </w:r>
      <w:r w:rsidR="00414147" w:rsidRPr="005F6C1C">
        <w:rPr>
          <w:rFonts w:ascii="Palatino Linotype" w:eastAsia="Calibri" w:hAnsi="Palatino Linotype" w:cs="Arial"/>
        </w:rPr>
        <w:t xml:space="preserve"> </w:t>
      </w:r>
      <w:r w:rsidRPr="005F6C1C">
        <w:rPr>
          <w:rFonts w:ascii="Palatino Linotype" w:eastAsia="Calibri" w:hAnsi="Palatino Linotype" w:cs="Arial"/>
        </w:rPr>
        <w:t>Estado</w:t>
      </w:r>
      <w:r w:rsidR="00414147" w:rsidRPr="005F6C1C">
        <w:rPr>
          <w:rFonts w:ascii="Palatino Linotype" w:eastAsia="Calibri" w:hAnsi="Palatino Linotype" w:cs="Arial"/>
        </w:rPr>
        <w:t xml:space="preserve"> </w:t>
      </w:r>
      <w:r w:rsidRPr="005F6C1C">
        <w:rPr>
          <w:rFonts w:ascii="Palatino Linotype" w:eastAsia="Calibri" w:hAnsi="Palatino Linotype" w:cs="Arial"/>
        </w:rPr>
        <w:t>de</w:t>
      </w:r>
      <w:r w:rsidR="00414147" w:rsidRPr="005F6C1C">
        <w:rPr>
          <w:rFonts w:ascii="Palatino Linotype" w:eastAsia="Calibri" w:hAnsi="Palatino Linotype" w:cs="Arial"/>
        </w:rPr>
        <w:t xml:space="preserve"> </w:t>
      </w:r>
      <w:r w:rsidRPr="005F6C1C">
        <w:rPr>
          <w:rFonts w:ascii="Palatino Linotype" w:eastAsia="Calibri" w:hAnsi="Palatino Linotype" w:cs="Arial"/>
        </w:rPr>
        <w:t>México</w:t>
      </w:r>
      <w:r w:rsidR="00414147" w:rsidRPr="005F6C1C">
        <w:rPr>
          <w:rFonts w:ascii="Palatino Linotype" w:eastAsia="Calibri" w:hAnsi="Palatino Linotype" w:cs="Arial"/>
        </w:rPr>
        <w:t xml:space="preserve"> </w:t>
      </w:r>
      <w:r w:rsidRPr="005F6C1C">
        <w:rPr>
          <w:rFonts w:ascii="Palatino Linotype" w:eastAsia="Calibri" w:hAnsi="Palatino Linotype" w:cs="Arial"/>
        </w:rPr>
        <w:t>y</w:t>
      </w:r>
      <w:r w:rsidR="00414147" w:rsidRPr="005F6C1C">
        <w:rPr>
          <w:rFonts w:ascii="Palatino Linotype" w:eastAsia="Calibri" w:hAnsi="Palatino Linotype" w:cs="Arial"/>
        </w:rPr>
        <w:t xml:space="preserve"> </w:t>
      </w:r>
      <w:r w:rsidRPr="005F6C1C">
        <w:rPr>
          <w:rFonts w:ascii="Palatino Linotype" w:hAnsi="Palatino Linotype" w:cs="Arial"/>
        </w:rPr>
        <w:t>Municipios</w:t>
      </w:r>
      <w:r w:rsidRPr="005F6C1C">
        <w:rPr>
          <w:rFonts w:ascii="Palatino Linotype" w:eastAsia="Calibri" w:hAnsi="Palatino Linotype" w:cs="Arial"/>
        </w:rPr>
        <w:t>,</w:t>
      </w:r>
      <w:r w:rsidR="00414147" w:rsidRPr="005F6C1C">
        <w:rPr>
          <w:rFonts w:ascii="Palatino Linotype" w:eastAsia="Calibri" w:hAnsi="Palatino Linotype" w:cs="Arial"/>
        </w:rPr>
        <w:t xml:space="preserve"> </w:t>
      </w:r>
      <w:r w:rsidRPr="005F6C1C">
        <w:rPr>
          <w:rFonts w:ascii="Palatino Linotype" w:hAnsi="Palatino Linotype"/>
        </w:rPr>
        <w:t>este</w:t>
      </w:r>
      <w:r w:rsidR="00414147" w:rsidRPr="005F6C1C">
        <w:rPr>
          <w:rFonts w:ascii="Palatino Linotype" w:eastAsia="Calibri" w:hAnsi="Palatino Linotype" w:cs="Arial"/>
        </w:rPr>
        <w:t xml:space="preserve"> </w:t>
      </w:r>
      <w:r w:rsidRPr="005F6C1C">
        <w:rPr>
          <w:rFonts w:ascii="Palatino Linotype" w:eastAsia="Calibri" w:hAnsi="Palatino Linotype" w:cs="Arial"/>
        </w:rPr>
        <w:t>Pleno:</w:t>
      </w:r>
    </w:p>
    <w:p w:rsidR="009377D0" w:rsidRPr="005F6C1C" w:rsidRDefault="009377D0" w:rsidP="00751404">
      <w:pPr>
        <w:spacing w:before="240" w:after="100" w:afterAutospacing="1" w:line="360" w:lineRule="auto"/>
        <w:jc w:val="center"/>
        <w:rPr>
          <w:rFonts w:ascii="Palatino Linotype" w:hAnsi="Palatino Linotype"/>
          <w:b/>
          <w:bCs/>
          <w:spacing w:val="60"/>
          <w:sz w:val="28"/>
        </w:rPr>
      </w:pPr>
      <w:r w:rsidRPr="005F6C1C">
        <w:rPr>
          <w:rFonts w:ascii="Palatino Linotype" w:hAnsi="Palatino Linotype"/>
          <w:b/>
          <w:bCs/>
          <w:spacing w:val="60"/>
          <w:sz w:val="28"/>
        </w:rPr>
        <w:lastRenderedPageBreak/>
        <w:t>RESUELVE</w:t>
      </w:r>
    </w:p>
    <w:p w:rsidR="00C94B63" w:rsidRPr="005F6C1C" w:rsidRDefault="00C94B63" w:rsidP="00C94B63">
      <w:pPr>
        <w:spacing w:before="100" w:beforeAutospacing="1" w:after="100" w:afterAutospacing="1" w:line="360" w:lineRule="auto"/>
        <w:jc w:val="both"/>
        <w:rPr>
          <w:rFonts w:ascii="Palatino Linotype" w:hAnsi="Palatino Linotype"/>
          <w:color w:val="222222"/>
          <w:lang w:eastAsia="es-MX"/>
        </w:rPr>
      </w:pPr>
      <w:r w:rsidRPr="005F6C1C">
        <w:rPr>
          <w:rFonts w:ascii="Palatino Linotype" w:hAnsi="Palatino Linotype"/>
          <w:b/>
          <w:bCs/>
          <w:color w:val="222222"/>
          <w:sz w:val="28"/>
          <w:szCs w:val="28"/>
          <w:lang w:eastAsia="es-MX"/>
        </w:rPr>
        <w:t>PRIMERO</w:t>
      </w:r>
      <w:r w:rsidRPr="005F6C1C">
        <w:rPr>
          <w:rFonts w:ascii="Palatino Linotype" w:hAnsi="Palatino Linotype"/>
          <w:color w:val="222222"/>
          <w:lang w:eastAsia="es-MX"/>
        </w:rPr>
        <w:t xml:space="preserve">. Resultan </w:t>
      </w:r>
      <w:r w:rsidR="005742D0" w:rsidRPr="005F6C1C">
        <w:rPr>
          <w:rFonts w:ascii="Palatino Linotype" w:hAnsi="Palatino Linotype"/>
          <w:b/>
          <w:bCs/>
          <w:color w:val="222222"/>
          <w:lang w:eastAsia="es-MX"/>
        </w:rPr>
        <w:t>parcialmente f</w:t>
      </w:r>
      <w:r w:rsidRPr="005F6C1C">
        <w:rPr>
          <w:rFonts w:ascii="Palatino Linotype" w:hAnsi="Palatino Linotype"/>
          <w:b/>
          <w:bCs/>
          <w:color w:val="222222"/>
          <w:lang w:eastAsia="es-MX"/>
        </w:rPr>
        <w:t>undadas</w:t>
      </w:r>
      <w:r w:rsidRPr="005F6C1C">
        <w:rPr>
          <w:rFonts w:ascii="Palatino Linotype" w:hAnsi="Palatino Linotype"/>
          <w:color w:val="222222"/>
          <w:lang w:eastAsia="es-MX"/>
        </w:rPr>
        <w:t xml:space="preserve"> las razones o motivos de inconformidad planteadas por </w:t>
      </w:r>
      <w:r w:rsidR="009E3F9C" w:rsidRPr="005F6C1C">
        <w:rPr>
          <w:rFonts w:ascii="Palatino Linotype" w:hAnsi="Palatino Linotype"/>
          <w:b/>
          <w:bCs/>
          <w:color w:val="222222"/>
          <w:lang w:eastAsia="es-MX"/>
        </w:rPr>
        <w:t>LA</w:t>
      </w:r>
      <w:r w:rsidRPr="005F6C1C">
        <w:rPr>
          <w:rFonts w:ascii="Palatino Linotype" w:hAnsi="Palatino Linotype"/>
          <w:b/>
          <w:bCs/>
          <w:color w:val="222222"/>
          <w:lang w:eastAsia="es-MX"/>
        </w:rPr>
        <w:t xml:space="preserve"> RECURRENTE,</w:t>
      </w:r>
      <w:r w:rsidRPr="005F6C1C">
        <w:rPr>
          <w:rFonts w:ascii="Palatino Linotype" w:hAnsi="Palatino Linotype"/>
          <w:color w:val="222222"/>
          <w:lang w:eastAsia="es-MX"/>
        </w:rPr>
        <w:t xml:space="preserve"> en términos del Considerando </w:t>
      </w:r>
      <w:r w:rsidRPr="005F6C1C">
        <w:rPr>
          <w:rFonts w:ascii="Palatino Linotype" w:hAnsi="Palatino Linotype"/>
          <w:b/>
          <w:bCs/>
          <w:color w:val="222222"/>
          <w:lang w:eastAsia="es-MX"/>
        </w:rPr>
        <w:t>QUINTO</w:t>
      </w:r>
      <w:r w:rsidRPr="005F6C1C">
        <w:rPr>
          <w:rFonts w:ascii="Palatino Linotype" w:hAnsi="Palatino Linotype"/>
          <w:color w:val="222222"/>
          <w:lang w:eastAsia="es-MX"/>
        </w:rPr>
        <w:t xml:space="preserve"> de esta Resolución.</w:t>
      </w:r>
    </w:p>
    <w:p w:rsidR="009E3F9C" w:rsidRPr="005F6C1C" w:rsidRDefault="00C94B63" w:rsidP="009E3F9C">
      <w:pPr>
        <w:spacing w:before="100" w:beforeAutospacing="1" w:after="100" w:afterAutospacing="1" w:line="360" w:lineRule="auto"/>
        <w:jc w:val="both"/>
        <w:rPr>
          <w:rFonts w:ascii="Palatino Linotype" w:hAnsi="Palatino Linotype"/>
        </w:rPr>
      </w:pPr>
      <w:r w:rsidRPr="005F6C1C">
        <w:rPr>
          <w:rFonts w:ascii="Palatino Linotype" w:hAnsi="Palatino Linotype"/>
          <w:b/>
          <w:bCs/>
          <w:color w:val="222222"/>
          <w:sz w:val="28"/>
          <w:szCs w:val="28"/>
          <w:lang w:eastAsia="es-MX"/>
        </w:rPr>
        <w:t>SEGUNDO</w:t>
      </w:r>
      <w:r w:rsidRPr="005F6C1C">
        <w:rPr>
          <w:rFonts w:ascii="Palatino Linotype" w:hAnsi="Palatino Linotype"/>
          <w:b/>
          <w:bCs/>
          <w:color w:val="222222"/>
          <w:lang w:eastAsia="es-MX"/>
        </w:rPr>
        <w:t xml:space="preserve">. </w:t>
      </w:r>
      <w:r w:rsidR="009E3F9C" w:rsidRPr="005F6C1C">
        <w:rPr>
          <w:rFonts w:ascii="Palatino Linotype" w:hAnsi="Palatino Linotype" w:cs="Arial"/>
        </w:rPr>
        <w:t xml:space="preserve">Se </w:t>
      </w:r>
      <w:r w:rsidR="009E3F9C" w:rsidRPr="005F6C1C">
        <w:rPr>
          <w:rFonts w:ascii="Palatino Linotype" w:hAnsi="Palatino Linotype" w:cs="Arial"/>
          <w:b/>
        </w:rPr>
        <w:t xml:space="preserve">REVOCA </w:t>
      </w:r>
      <w:r w:rsidR="009E3F9C" w:rsidRPr="005F6C1C">
        <w:rPr>
          <w:rFonts w:ascii="Palatino Linotype" w:hAnsi="Palatino Linotype" w:cs="Arial"/>
        </w:rPr>
        <w:t xml:space="preserve">la respuesta del </w:t>
      </w:r>
      <w:r w:rsidR="009E3F9C" w:rsidRPr="005F6C1C">
        <w:rPr>
          <w:rFonts w:ascii="Palatino Linotype" w:hAnsi="Palatino Linotype" w:cs="Arial"/>
          <w:b/>
        </w:rPr>
        <w:t>SUJETO OBLIGADO</w:t>
      </w:r>
      <w:r w:rsidR="009E3F9C" w:rsidRPr="005F6C1C">
        <w:rPr>
          <w:rFonts w:ascii="Palatino Linotype" w:hAnsi="Palatino Linotype" w:cs="Arial"/>
        </w:rPr>
        <w:t xml:space="preserve"> y se </w:t>
      </w:r>
      <w:r w:rsidR="009E3F9C" w:rsidRPr="005F6C1C">
        <w:rPr>
          <w:rFonts w:ascii="Palatino Linotype" w:hAnsi="Palatino Linotype" w:cs="Arial"/>
          <w:b/>
        </w:rPr>
        <w:t>ordena</w:t>
      </w:r>
      <w:r w:rsidR="009E3F9C" w:rsidRPr="005F6C1C">
        <w:rPr>
          <w:rFonts w:ascii="Palatino Linotype" w:hAnsi="Palatino Linotype" w:cs="Arial"/>
        </w:rPr>
        <w:t xml:space="preserve"> atienda la solicitud de información pública </w:t>
      </w:r>
      <w:r w:rsidR="009E3F9C" w:rsidRPr="005F6C1C">
        <w:rPr>
          <w:rFonts w:ascii="Palatino Linotype" w:hAnsi="Palatino Linotype"/>
          <w:b/>
          <w:bCs/>
        </w:rPr>
        <w:t>00284/SF/IP/2019</w:t>
      </w:r>
      <w:r w:rsidR="009E3F9C" w:rsidRPr="005F6C1C">
        <w:rPr>
          <w:rFonts w:ascii="Palatino Linotype" w:hAnsi="Palatino Linotype" w:cs="Arial"/>
          <w:b/>
          <w:bCs/>
        </w:rPr>
        <w:t xml:space="preserve">, </w:t>
      </w:r>
      <w:r w:rsidR="009E3F9C" w:rsidRPr="005F6C1C">
        <w:rPr>
          <w:rFonts w:ascii="Palatino Linotype" w:hAnsi="Palatino Linotype" w:cs="Arial"/>
          <w:bCs/>
        </w:rPr>
        <w:t>y haga entrega</w:t>
      </w:r>
      <w:r w:rsidR="009E3F9C" w:rsidRPr="005F6C1C">
        <w:rPr>
          <w:rFonts w:ascii="Palatino Linotype" w:hAnsi="Palatino Linotype" w:cs="Arial"/>
          <w:b/>
          <w:bCs/>
        </w:rPr>
        <w:t xml:space="preserve"> </w:t>
      </w:r>
      <w:r w:rsidR="009E3F9C" w:rsidRPr="005F6C1C">
        <w:rPr>
          <w:rFonts w:ascii="Palatino Linotype" w:hAnsi="Palatino Linotype" w:cs="Arial"/>
        </w:rPr>
        <w:t xml:space="preserve">a </w:t>
      </w:r>
      <w:r w:rsidR="009E3F9C" w:rsidRPr="005F6C1C">
        <w:rPr>
          <w:rFonts w:ascii="Palatino Linotype" w:hAnsi="Palatino Linotype" w:cs="Arial"/>
          <w:b/>
        </w:rPr>
        <w:t>LA</w:t>
      </w:r>
      <w:r w:rsidR="009E3F9C" w:rsidRPr="005F6C1C">
        <w:rPr>
          <w:rFonts w:ascii="Palatino Linotype" w:hAnsi="Palatino Linotype" w:cs="Arial"/>
        </w:rPr>
        <w:t xml:space="preserve"> </w:t>
      </w:r>
      <w:r w:rsidR="009E3F9C" w:rsidRPr="005F6C1C">
        <w:rPr>
          <w:rFonts w:ascii="Palatino Linotype" w:hAnsi="Palatino Linotype" w:cs="Arial"/>
          <w:b/>
        </w:rPr>
        <w:t>RECURRENTE</w:t>
      </w:r>
      <w:r w:rsidR="009E3F9C" w:rsidRPr="005F6C1C">
        <w:rPr>
          <w:rFonts w:ascii="Palatino Linotype" w:hAnsi="Palatino Linotype" w:cs="Arial"/>
        </w:rPr>
        <w:t xml:space="preserve">, en </w:t>
      </w:r>
      <w:r w:rsidR="009E3F9C" w:rsidRPr="005F6C1C">
        <w:rPr>
          <w:rFonts w:ascii="Palatino Linotype" w:hAnsi="Palatino Linotype" w:cs="Arial"/>
          <w:b/>
        </w:rPr>
        <w:t xml:space="preserve">versión pública </w:t>
      </w:r>
      <w:r w:rsidR="009E3F9C" w:rsidRPr="005F6C1C">
        <w:rPr>
          <w:rFonts w:ascii="Palatino Linotype" w:hAnsi="Palatino Linotype" w:cs="Arial"/>
        </w:rPr>
        <w:t>de ser procedente</w:t>
      </w:r>
      <w:r w:rsidR="009E3F9C" w:rsidRPr="005F6C1C">
        <w:rPr>
          <w:rFonts w:ascii="Palatino Linotype" w:hAnsi="Palatino Linotype" w:cs="Arial"/>
          <w:b/>
        </w:rPr>
        <w:t xml:space="preserve">, </w:t>
      </w:r>
      <w:r w:rsidR="009E3F9C" w:rsidRPr="005F6C1C">
        <w:rPr>
          <w:rFonts w:ascii="Palatino Linotype" w:hAnsi="Palatino Linotype" w:cs="Arial"/>
        </w:rPr>
        <w:t xml:space="preserve">vía </w:t>
      </w:r>
      <w:r w:rsidR="009E3F9C" w:rsidRPr="005F6C1C">
        <w:rPr>
          <w:rFonts w:ascii="Palatino Linotype" w:hAnsi="Palatino Linotype" w:cs="Arial"/>
          <w:b/>
        </w:rPr>
        <w:t>EL</w:t>
      </w:r>
      <w:r w:rsidR="009E3F9C" w:rsidRPr="005F6C1C">
        <w:rPr>
          <w:rFonts w:ascii="Palatino Linotype" w:hAnsi="Palatino Linotype" w:cs="Arial"/>
        </w:rPr>
        <w:t xml:space="preserve"> </w:t>
      </w:r>
      <w:r w:rsidR="009E3F9C" w:rsidRPr="005F6C1C">
        <w:rPr>
          <w:rFonts w:ascii="Palatino Linotype" w:hAnsi="Palatino Linotype" w:cs="Arial"/>
          <w:b/>
        </w:rPr>
        <w:t>SAIMEX</w:t>
      </w:r>
      <w:r w:rsidR="009E3F9C" w:rsidRPr="005F6C1C">
        <w:rPr>
          <w:rFonts w:ascii="Palatino Linotype" w:hAnsi="Palatino Linotype" w:cs="Arial"/>
        </w:rPr>
        <w:t xml:space="preserve">, en </w:t>
      </w:r>
      <w:r w:rsidR="009E3F9C" w:rsidRPr="005F6C1C">
        <w:rPr>
          <w:rFonts w:ascii="Palatino Linotype" w:hAnsi="Palatino Linotype"/>
          <w:szCs w:val="17"/>
          <w:lang w:eastAsia="es-ES_tradnl"/>
        </w:rPr>
        <w:t>términos</w:t>
      </w:r>
      <w:r w:rsidR="009E3F9C" w:rsidRPr="005F6C1C">
        <w:rPr>
          <w:rFonts w:ascii="Palatino Linotype" w:hAnsi="Palatino Linotype" w:cs="Arial"/>
        </w:rPr>
        <w:t xml:space="preserve"> del Considerando </w:t>
      </w:r>
      <w:r w:rsidR="009E3F9C" w:rsidRPr="005F6C1C">
        <w:rPr>
          <w:rFonts w:ascii="Palatino Linotype" w:hAnsi="Palatino Linotype" w:cs="Arial"/>
          <w:b/>
        </w:rPr>
        <w:t>QUINTO</w:t>
      </w:r>
      <w:r w:rsidR="009E3F9C" w:rsidRPr="005F6C1C">
        <w:rPr>
          <w:rFonts w:ascii="Palatino Linotype" w:hAnsi="Palatino Linotype" w:cs="Arial"/>
        </w:rPr>
        <w:t xml:space="preserve"> </w:t>
      </w:r>
      <w:r w:rsidR="009E3F9C" w:rsidRPr="005F6C1C">
        <w:rPr>
          <w:rFonts w:ascii="Palatino Linotype" w:hAnsi="Palatino Linotype"/>
        </w:rPr>
        <w:t xml:space="preserve">de la presente resolución, de lo siguiente: </w:t>
      </w:r>
    </w:p>
    <w:p w:rsidR="009E3F9C" w:rsidRPr="005F6C1C" w:rsidRDefault="009E3F9C" w:rsidP="009E3F9C">
      <w:pPr>
        <w:spacing w:before="100" w:beforeAutospacing="1" w:after="100" w:afterAutospacing="1"/>
        <w:ind w:left="851" w:right="902"/>
        <w:jc w:val="both"/>
        <w:rPr>
          <w:rFonts w:ascii="Palatino Linotype" w:hAnsi="Palatino Linotype"/>
          <w:i/>
          <w:iCs/>
          <w:color w:val="222222"/>
          <w:sz w:val="22"/>
          <w:szCs w:val="22"/>
          <w:lang w:eastAsia="es-MX"/>
        </w:rPr>
      </w:pPr>
      <w:r w:rsidRPr="005F6C1C">
        <w:rPr>
          <w:rFonts w:ascii="Palatino Linotype" w:hAnsi="Palatino Linotype"/>
          <w:i/>
          <w:iCs/>
          <w:color w:val="222222"/>
          <w:sz w:val="22"/>
          <w:szCs w:val="22"/>
          <w:lang w:eastAsia="es-MX"/>
        </w:rPr>
        <w:t>“</w:t>
      </w:r>
      <w:r w:rsidR="005742D0" w:rsidRPr="005F6C1C">
        <w:rPr>
          <w:rFonts w:ascii="Palatino Linotype" w:hAnsi="Palatino Linotype"/>
          <w:i/>
          <w:iCs/>
          <w:color w:val="222222"/>
          <w:sz w:val="22"/>
          <w:szCs w:val="22"/>
          <w:lang w:eastAsia="es-MX"/>
        </w:rPr>
        <w:t xml:space="preserve">Los documentos </w:t>
      </w:r>
      <w:r w:rsidR="00E1593C" w:rsidRPr="005F6C1C">
        <w:rPr>
          <w:rFonts w:ascii="Palatino Linotype" w:hAnsi="Palatino Linotype"/>
          <w:i/>
          <w:iCs/>
          <w:color w:val="222222"/>
          <w:sz w:val="22"/>
          <w:szCs w:val="22"/>
          <w:lang w:eastAsia="es-MX"/>
        </w:rPr>
        <w:t xml:space="preserve">generados en medio electrónico, </w:t>
      </w:r>
      <w:r w:rsidR="005742D0" w:rsidRPr="005F6C1C">
        <w:rPr>
          <w:rFonts w:ascii="Palatino Linotype" w:hAnsi="Palatino Linotype"/>
          <w:i/>
          <w:iCs/>
          <w:color w:val="222222"/>
          <w:sz w:val="22"/>
          <w:szCs w:val="22"/>
          <w:lang w:eastAsia="es-MX"/>
        </w:rPr>
        <w:t xml:space="preserve">en donde conste el desempeño de las funciones que realiza el Director General de Recursos Materiales, por el periodo que comprende del </w:t>
      </w:r>
      <w:r w:rsidR="005F6C1C" w:rsidRPr="005F6C1C">
        <w:rPr>
          <w:rFonts w:ascii="Palatino Linotype" w:hAnsi="Palatino Linotype"/>
          <w:i/>
          <w:iCs/>
          <w:color w:val="222222"/>
          <w:sz w:val="22"/>
          <w:szCs w:val="22"/>
          <w:lang w:eastAsia="es-MX"/>
        </w:rPr>
        <w:t>11</w:t>
      </w:r>
      <w:r w:rsidR="005742D0" w:rsidRPr="005F6C1C">
        <w:rPr>
          <w:rFonts w:ascii="Palatino Linotype" w:hAnsi="Palatino Linotype"/>
          <w:i/>
          <w:iCs/>
          <w:color w:val="222222"/>
          <w:sz w:val="22"/>
          <w:szCs w:val="22"/>
          <w:lang w:eastAsia="es-MX"/>
        </w:rPr>
        <w:t xml:space="preserve"> de abril de </w:t>
      </w:r>
      <w:r w:rsidR="005F6C1C" w:rsidRPr="005F6C1C">
        <w:rPr>
          <w:rFonts w:ascii="Palatino Linotype" w:hAnsi="Palatino Linotype"/>
          <w:i/>
          <w:iCs/>
          <w:color w:val="222222"/>
          <w:sz w:val="22"/>
          <w:szCs w:val="22"/>
          <w:lang w:eastAsia="es-MX"/>
        </w:rPr>
        <w:t xml:space="preserve">2018 </w:t>
      </w:r>
      <w:r w:rsidR="005742D0" w:rsidRPr="005F6C1C">
        <w:rPr>
          <w:rFonts w:ascii="Palatino Linotype" w:hAnsi="Palatino Linotype"/>
          <w:i/>
          <w:iCs/>
          <w:color w:val="222222"/>
          <w:sz w:val="22"/>
          <w:szCs w:val="22"/>
          <w:lang w:eastAsia="es-MX"/>
        </w:rPr>
        <w:t xml:space="preserve"> al </w:t>
      </w:r>
      <w:r w:rsidR="005F6C1C" w:rsidRPr="005F6C1C">
        <w:rPr>
          <w:rFonts w:ascii="Palatino Linotype" w:hAnsi="Palatino Linotype"/>
          <w:i/>
          <w:iCs/>
          <w:color w:val="222222"/>
          <w:sz w:val="22"/>
          <w:szCs w:val="22"/>
          <w:lang w:eastAsia="es-MX"/>
        </w:rPr>
        <w:t>11</w:t>
      </w:r>
      <w:r w:rsidR="005742D0" w:rsidRPr="005F6C1C">
        <w:rPr>
          <w:rFonts w:ascii="Palatino Linotype" w:hAnsi="Palatino Linotype"/>
          <w:i/>
          <w:iCs/>
          <w:color w:val="222222"/>
          <w:sz w:val="22"/>
          <w:szCs w:val="22"/>
          <w:lang w:eastAsia="es-MX"/>
        </w:rPr>
        <w:t xml:space="preserve"> de abril de </w:t>
      </w:r>
      <w:r w:rsidR="005F6C1C" w:rsidRPr="005F6C1C">
        <w:rPr>
          <w:rFonts w:ascii="Palatino Linotype" w:hAnsi="Palatino Linotype"/>
          <w:i/>
          <w:iCs/>
          <w:color w:val="222222"/>
          <w:sz w:val="22"/>
          <w:szCs w:val="22"/>
          <w:lang w:eastAsia="es-MX"/>
        </w:rPr>
        <w:t>2019</w:t>
      </w:r>
      <w:r w:rsidRPr="005F6C1C">
        <w:rPr>
          <w:rFonts w:ascii="Palatino Linotype" w:hAnsi="Palatino Linotype"/>
          <w:i/>
          <w:iCs/>
          <w:color w:val="222222"/>
          <w:sz w:val="22"/>
          <w:szCs w:val="22"/>
          <w:lang w:eastAsia="es-MX"/>
        </w:rPr>
        <w:t>.</w:t>
      </w:r>
    </w:p>
    <w:p w:rsidR="009E3F9C" w:rsidRPr="005F6C1C" w:rsidRDefault="009E3F9C" w:rsidP="009E3F9C">
      <w:pPr>
        <w:spacing w:before="100" w:beforeAutospacing="1" w:after="100" w:afterAutospacing="1"/>
        <w:ind w:left="851" w:right="902"/>
        <w:jc w:val="both"/>
        <w:rPr>
          <w:rFonts w:ascii="Palatino Linotype" w:hAnsi="Palatino Linotype"/>
          <w:i/>
          <w:iCs/>
          <w:color w:val="222222"/>
          <w:sz w:val="22"/>
          <w:szCs w:val="22"/>
          <w:lang w:eastAsia="es-MX"/>
        </w:rPr>
      </w:pPr>
      <w:r w:rsidRPr="005F6C1C">
        <w:rPr>
          <w:rFonts w:ascii="Palatino Linotype" w:hAnsi="Palatino Linotype"/>
          <w:i/>
          <w:iCs/>
          <w:color w:val="222222"/>
          <w:sz w:val="22"/>
          <w:szCs w:val="22"/>
          <w:lang w:eastAsia="es-MX"/>
        </w:rPr>
        <w:t xml:space="preserve">Debiendo notificar a </w:t>
      </w:r>
      <w:r w:rsidRPr="005F6C1C">
        <w:rPr>
          <w:rFonts w:ascii="Palatino Linotype" w:hAnsi="Palatino Linotype"/>
          <w:b/>
          <w:i/>
          <w:iCs/>
          <w:color w:val="222222"/>
          <w:sz w:val="22"/>
          <w:szCs w:val="22"/>
          <w:lang w:eastAsia="es-MX"/>
        </w:rPr>
        <w:t>LA</w:t>
      </w:r>
      <w:r w:rsidRPr="005F6C1C">
        <w:rPr>
          <w:rFonts w:ascii="Palatino Linotype" w:hAnsi="Palatino Linotype"/>
          <w:i/>
          <w:iCs/>
          <w:color w:val="222222"/>
          <w:sz w:val="22"/>
          <w:szCs w:val="22"/>
          <w:lang w:eastAsia="es-MX"/>
        </w:rPr>
        <w:t xml:space="preserve"> </w:t>
      </w:r>
      <w:r w:rsidRPr="005F6C1C">
        <w:rPr>
          <w:rFonts w:ascii="Palatino Linotype" w:hAnsi="Palatino Linotype"/>
          <w:b/>
          <w:i/>
          <w:iCs/>
          <w:color w:val="222222"/>
          <w:sz w:val="22"/>
          <w:szCs w:val="22"/>
          <w:lang w:eastAsia="es-MX"/>
        </w:rPr>
        <w:t>RECURRENTE</w:t>
      </w:r>
      <w:r w:rsidRPr="005F6C1C">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p>
    <w:p w:rsidR="00C94B63" w:rsidRPr="005F6C1C"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5F6C1C">
        <w:rPr>
          <w:rFonts w:ascii="Palatino Linotype" w:hAnsi="Palatino Linotype" w:cs="Arial"/>
          <w:b/>
          <w:sz w:val="28"/>
          <w:szCs w:val="22"/>
        </w:rPr>
        <w:t xml:space="preserve">TERCERO. </w:t>
      </w:r>
      <w:r w:rsidRPr="005F6C1C">
        <w:rPr>
          <w:rFonts w:ascii="Palatino Linotype" w:hAnsi="Palatino Linotype"/>
          <w:b/>
          <w:szCs w:val="17"/>
          <w:lang w:eastAsia="es-ES_tradnl"/>
        </w:rPr>
        <w:t>Notifíquese</w:t>
      </w:r>
      <w:r w:rsidRPr="005F6C1C">
        <w:rPr>
          <w:rFonts w:ascii="Palatino Linotype" w:hAnsi="Palatino Linotype"/>
          <w:szCs w:val="17"/>
          <w:lang w:eastAsia="es-ES_tradnl"/>
        </w:rPr>
        <w:t xml:space="preserve"> </w:t>
      </w:r>
      <w:r w:rsidRPr="005F6C1C">
        <w:rPr>
          <w:rFonts w:ascii="Palatino Linotype" w:hAnsi="Palatino Linotype"/>
          <w:shd w:val="clear" w:color="auto" w:fill="FFFFFF"/>
        </w:rPr>
        <w:t xml:space="preserve">al Titular de la Unidad de Transparencia del </w:t>
      </w:r>
      <w:r w:rsidRPr="005F6C1C">
        <w:rPr>
          <w:rFonts w:ascii="Palatino Linotype" w:hAnsi="Palatino Linotype"/>
          <w:b/>
          <w:shd w:val="clear" w:color="auto" w:fill="FFFFFF"/>
        </w:rPr>
        <w:t>SUJETO OBLIGADO</w:t>
      </w:r>
      <w:r w:rsidRPr="005F6C1C">
        <w:rPr>
          <w:rFonts w:ascii="Palatino Linotype" w:hAnsi="Palatino Linotype"/>
          <w:shd w:val="clear" w:color="auto" w:fill="FFFFFF"/>
        </w:rPr>
        <w:t xml:space="preserve"> para que, </w:t>
      </w:r>
      <w:r w:rsidRPr="005F6C1C">
        <w:rPr>
          <w:rFonts w:ascii="Palatino Linotype" w:hAnsi="Palatino Linotype" w:cs="Arial"/>
        </w:rPr>
        <w:t>conforme</w:t>
      </w:r>
      <w:r w:rsidRPr="005F6C1C">
        <w:rPr>
          <w:rFonts w:ascii="Palatino Linotype" w:hAnsi="Palatino Linotype"/>
          <w:shd w:val="clear" w:color="auto" w:fill="FFFFFF"/>
        </w:rPr>
        <w:t xml:space="preserve"> a los artículos 186, último párrafo y 189, párrafo segundo de la Ley de </w:t>
      </w:r>
      <w:r w:rsidRPr="005F6C1C">
        <w:rPr>
          <w:rFonts w:ascii="Palatino Linotype" w:hAnsi="Palatino Linotype"/>
          <w:szCs w:val="17"/>
          <w:lang w:eastAsia="es-ES_tradnl"/>
        </w:rPr>
        <w:t>Transparencia</w:t>
      </w:r>
      <w:r w:rsidRPr="005F6C1C">
        <w:rPr>
          <w:rFonts w:ascii="Palatino Linotype" w:hAnsi="Palatino Linotype"/>
          <w:shd w:val="clear" w:color="auto" w:fill="FFFFFF"/>
        </w:rPr>
        <w:t xml:space="preserve"> y </w:t>
      </w:r>
      <w:r w:rsidRPr="005F6C1C">
        <w:rPr>
          <w:rFonts w:ascii="Palatino Linotype" w:hAnsi="Palatino Linotype" w:cs="Arial"/>
        </w:rPr>
        <w:t>Acceso</w:t>
      </w:r>
      <w:r w:rsidRPr="005F6C1C">
        <w:rPr>
          <w:rFonts w:ascii="Palatino Linotype" w:hAnsi="Palatino Linotype"/>
          <w:shd w:val="clear" w:color="auto" w:fill="FFFFFF"/>
        </w:rPr>
        <w:t xml:space="preserve"> a la Información Pública del Estado de México y Municipios, dé </w:t>
      </w:r>
      <w:r w:rsidRPr="005F6C1C">
        <w:rPr>
          <w:rFonts w:ascii="Palatino Linotype" w:hAnsi="Palatino Linotype" w:cs="Arial"/>
        </w:rPr>
        <w:t>cumplimiento</w:t>
      </w:r>
      <w:r w:rsidRPr="005F6C1C">
        <w:rPr>
          <w:rFonts w:ascii="Palatino Linotype" w:hAnsi="Palatino Linotype"/>
          <w:shd w:val="clear" w:color="auto" w:fill="FFFFFF"/>
        </w:rPr>
        <w:t xml:space="preserve"> a lo ordenado dentro del plazo de diez días hábiles, debiendo informar a este Instituto en un plazo </w:t>
      </w:r>
      <w:r w:rsidRPr="005F6C1C">
        <w:rPr>
          <w:rFonts w:ascii="Palatino Linotype" w:eastAsiaTheme="minorEastAsia" w:hAnsi="Palatino Linotype"/>
          <w:szCs w:val="17"/>
          <w:lang w:eastAsia="es-ES_tradnl"/>
        </w:rPr>
        <w:t>de</w:t>
      </w:r>
      <w:r w:rsidRPr="005F6C1C">
        <w:rPr>
          <w:rFonts w:ascii="Palatino Linotype" w:hAnsi="Palatino Linotype"/>
          <w:shd w:val="clear" w:color="auto" w:fill="FFFFFF"/>
        </w:rPr>
        <w:t xml:space="preserve"> tres días hábiles siguientes sobre el cumplimiento dado a la resolución.</w:t>
      </w:r>
    </w:p>
    <w:p w:rsidR="00C94B63" w:rsidRPr="005F6C1C"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5F6C1C">
        <w:rPr>
          <w:rFonts w:ascii="Palatino Linotype" w:hAnsi="Palatino Linotype"/>
          <w:b/>
          <w:sz w:val="28"/>
          <w:szCs w:val="17"/>
          <w:lang w:eastAsia="es-ES_tradnl"/>
        </w:rPr>
        <w:t xml:space="preserve">CUARTO. </w:t>
      </w:r>
      <w:r w:rsidRPr="005F6C1C">
        <w:rPr>
          <w:rFonts w:ascii="Palatino Linotype" w:hAnsi="Palatino Linotype"/>
          <w:b/>
          <w:szCs w:val="17"/>
          <w:lang w:eastAsia="es-ES_tradnl"/>
        </w:rPr>
        <w:t>Notifíquese</w:t>
      </w:r>
      <w:r w:rsidRPr="005F6C1C">
        <w:rPr>
          <w:rFonts w:ascii="Palatino Linotype" w:hAnsi="Palatino Linotype"/>
          <w:szCs w:val="17"/>
          <w:lang w:eastAsia="es-ES_tradnl"/>
        </w:rPr>
        <w:t xml:space="preserve"> a</w:t>
      </w:r>
      <w:r w:rsidR="009E3F9C" w:rsidRPr="005F6C1C">
        <w:rPr>
          <w:rFonts w:ascii="Palatino Linotype" w:hAnsi="Palatino Linotype"/>
          <w:szCs w:val="17"/>
          <w:lang w:eastAsia="es-ES_tradnl"/>
        </w:rPr>
        <w:t xml:space="preserve"> </w:t>
      </w:r>
      <w:r w:rsidR="009E3F9C" w:rsidRPr="005F6C1C">
        <w:rPr>
          <w:rFonts w:ascii="Palatino Linotype" w:hAnsi="Palatino Linotype" w:cs="Arial"/>
          <w:b/>
        </w:rPr>
        <w:t>LA</w:t>
      </w:r>
      <w:r w:rsidR="009E3F9C" w:rsidRPr="005F6C1C">
        <w:rPr>
          <w:rFonts w:ascii="Palatino Linotype" w:hAnsi="Palatino Linotype"/>
          <w:szCs w:val="17"/>
          <w:lang w:eastAsia="es-ES_tradnl"/>
        </w:rPr>
        <w:t xml:space="preserve"> </w:t>
      </w:r>
      <w:r w:rsidRPr="005F6C1C">
        <w:rPr>
          <w:rFonts w:ascii="Palatino Linotype" w:hAnsi="Palatino Linotype" w:cs="Arial"/>
          <w:b/>
        </w:rPr>
        <w:t>RECURRENTE</w:t>
      </w:r>
      <w:r w:rsidRPr="005F6C1C">
        <w:rPr>
          <w:rFonts w:ascii="Palatino Linotype" w:hAnsi="Palatino Linotype" w:cs="Arial"/>
        </w:rPr>
        <w:t xml:space="preserve"> </w:t>
      </w:r>
      <w:r w:rsidRPr="005F6C1C">
        <w:rPr>
          <w:rFonts w:ascii="Palatino Linotype" w:hAnsi="Palatino Linotype"/>
          <w:szCs w:val="17"/>
          <w:lang w:eastAsia="es-ES_tradnl"/>
        </w:rPr>
        <w:t xml:space="preserve">la </w:t>
      </w:r>
      <w:r w:rsidRPr="005F6C1C">
        <w:rPr>
          <w:rFonts w:ascii="Palatino Linotype" w:hAnsi="Palatino Linotype" w:cs="Arial"/>
        </w:rPr>
        <w:t>presente</w:t>
      </w:r>
      <w:r w:rsidRPr="005F6C1C">
        <w:rPr>
          <w:rFonts w:ascii="Palatino Linotype" w:hAnsi="Palatino Linotype"/>
          <w:szCs w:val="17"/>
          <w:lang w:eastAsia="es-ES_tradnl"/>
        </w:rPr>
        <w:t xml:space="preserve"> </w:t>
      </w:r>
      <w:r w:rsidRPr="005F6C1C">
        <w:rPr>
          <w:rFonts w:ascii="Palatino Linotype" w:hAnsi="Palatino Linotype" w:cs="Arial"/>
        </w:rPr>
        <w:t>resolución</w:t>
      </w:r>
      <w:r w:rsidRPr="005F6C1C">
        <w:rPr>
          <w:rFonts w:ascii="Palatino Linotype" w:hAnsi="Palatino Linotype"/>
          <w:szCs w:val="17"/>
          <w:lang w:eastAsia="es-ES_tradnl"/>
        </w:rPr>
        <w:t>.</w:t>
      </w:r>
    </w:p>
    <w:p w:rsidR="00C94B63" w:rsidRPr="00C94B63"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5F6C1C">
        <w:rPr>
          <w:rFonts w:ascii="Palatino Linotype" w:hAnsi="Palatino Linotype"/>
          <w:b/>
          <w:sz w:val="28"/>
          <w:szCs w:val="17"/>
          <w:lang w:eastAsia="es-ES_tradnl"/>
        </w:rPr>
        <w:t xml:space="preserve">QUINTO. </w:t>
      </w:r>
      <w:r w:rsidRPr="005F6C1C">
        <w:rPr>
          <w:rFonts w:ascii="Palatino Linotype" w:hAnsi="Palatino Linotype"/>
          <w:b/>
          <w:szCs w:val="17"/>
          <w:lang w:eastAsia="es-ES_tradnl"/>
        </w:rPr>
        <w:t>Hágase</w:t>
      </w:r>
      <w:r w:rsidRPr="005F6C1C">
        <w:rPr>
          <w:rFonts w:ascii="Palatino Linotype" w:hAnsi="Palatino Linotype"/>
          <w:szCs w:val="17"/>
          <w:lang w:eastAsia="es-ES_tradnl"/>
        </w:rPr>
        <w:t xml:space="preserve"> </w:t>
      </w:r>
      <w:r w:rsidRPr="005F6C1C">
        <w:rPr>
          <w:rFonts w:ascii="Palatino Linotype" w:hAnsi="Palatino Linotype"/>
          <w:b/>
          <w:szCs w:val="17"/>
          <w:lang w:eastAsia="es-ES_tradnl"/>
        </w:rPr>
        <w:t>del conocimiento</w:t>
      </w:r>
      <w:r w:rsidRPr="005F6C1C">
        <w:rPr>
          <w:rFonts w:ascii="Palatino Linotype" w:hAnsi="Palatino Linotype"/>
          <w:szCs w:val="17"/>
          <w:lang w:eastAsia="es-ES_tradnl"/>
        </w:rPr>
        <w:t xml:space="preserve"> </w:t>
      </w:r>
      <w:r w:rsidRPr="005F6C1C">
        <w:rPr>
          <w:rFonts w:ascii="Palatino Linotype" w:hAnsi="Palatino Linotype" w:cs="Arial"/>
        </w:rPr>
        <w:t>de</w:t>
      </w:r>
      <w:r w:rsidR="009E3F9C" w:rsidRPr="005F6C1C">
        <w:rPr>
          <w:rFonts w:ascii="Palatino Linotype" w:hAnsi="Palatino Linotype" w:cs="Arial"/>
        </w:rPr>
        <w:t xml:space="preserve"> </w:t>
      </w:r>
      <w:r w:rsidR="009E3F9C" w:rsidRPr="005F6C1C">
        <w:rPr>
          <w:rFonts w:ascii="Palatino Linotype" w:hAnsi="Palatino Linotype" w:cs="Arial"/>
          <w:b/>
        </w:rPr>
        <w:t>LA</w:t>
      </w:r>
      <w:r w:rsidRPr="005F6C1C">
        <w:rPr>
          <w:rFonts w:ascii="Palatino Linotype" w:hAnsi="Palatino Linotype" w:cs="Arial"/>
        </w:rPr>
        <w:t xml:space="preserve"> </w:t>
      </w:r>
      <w:r w:rsidRPr="005F6C1C">
        <w:rPr>
          <w:rFonts w:ascii="Palatino Linotype" w:hAnsi="Palatino Linotype" w:cs="Arial"/>
          <w:b/>
        </w:rPr>
        <w:t>RECURRENTE</w:t>
      </w:r>
      <w:r w:rsidRPr="005F6C1C">
        <w:rPr>
          <w:rFonts w:ascii="Palatino Linotype" w:hAnsi="Palatino Linotype"/>
          <w:szCs w:val="17"/>
          <w:lang w:eastAsia="es-ES_tradnl"/>
        </w:rPr>
        <w:t xml:space="preserve"> que, de conformidad </w:t>
      </w:r>
      <w:r w:rsidRPr="005F6C1C">
        <w:rPr>
          <w:rFonts w:ascii="Palatino Linotype" w:hAnsi="Palatino Linotype" w:cs="Arial"/>
        </w:rPr>
        <w:t>con</w:t>
      </w:r>
      <w:r w:rsidRPr="005F6C1C">
        <w:rPr>
          <w:rFonts w:ascii="Palatino Linotype" w:hAnsi="Palatino Linotype"/>
          <w:szCs w:val="17"/>
          <w:lang w:eastAsia="es-ES_tradnl"/>
        </w:rPr>
        <w:t xml:space="preserve"> </w:t>
      </w:r>
      <w:r w:rsidRPr="005F6C1C">
        <w:rPr>
          <w:rFonts w:ascii="Palatino Linotype" w:hAnsi="Palatino Linotype"/>
          <w:szCs w:val="17"/>
          <w:lang w:eastAsia="es-ES_tradnl"/>
        </w:rPr>
        <w:lastRenderedPageBreak/>
        <w:t xml:space="preserve">lo </w:t>
      </w:r>
      <w:r w:rsidRPr="005F6C1C">
        <w:rPr>
          <w:rFonts w:ascii="Palatino Linotype" w:hAnsi="Palatino Linotype" w:cs="Arial"/>
        </w:rPr>
        <w:t>establecido</w:t>
      </w:r>
      <w:r w:rsidRPr="005F6C1C">
        <w:rPr>
          <w:rFonts w:ascii="Palatino Linotype" w:hAnsi="Palatino Linotype"/>
          <w:szCs w:val="17"/>
          <w:lang w:eastAsia="es-ES_tradnl"/>
        </w:rPr>
        <w:t xml:space="preserve"> en el artículo 196 de la Ley de Transparencia y Acceso a la Información </w:t>
      </w:r>
      <w:r w:rsidRPr="005F6C1C">
        <w:rPr>
          <w:rFonts w:ascii="Palatino Linotype" w:hAnsi="Palatino Linotype"/>
          <w:lang w:eastAsia="es-ES_tradnl"/>
        </w:rPr>
        <w:t>Pública</w:t>
      </w:r>
      <w:r w:rsidRPr="005F6C1C">
        <w:rPr>
          <w:rFonts w:ascii="Palatino Linotype" w:hAnsi="Palatino Linotype"/>
          <w:szCs w:val="17"/>
          <w:lang w:eastAsia="es-ES_tradnl"/>
        </w:rPr>
        <w:t xml:space="preserve"> del Estado de México y Municipios, podrá impugnarla vía Juicio de Amparo en los términos de las leyes aplicables.</w:t>
      </w:r>
    </w:p>
    <w:p w:rsidR="00AC510C" w:rsidRPr="00AC510C" w:rsidRDefault="00AC510C" w:rsidP="00E24393">
      <w:pPr>
        <w:spacing w:before="100" w:beforeAutospacing="1" w:after="100" w:afterAutospacing="1" w:line="360" w:lineRule="auto"/>
        <w:jc w:val="both"/>
        <w:rPr>
          <w:rFonts w:ascii="Palatino Linotype" w:hAnsi="Palatino Linotype" w:cs="Arial"/>
        </w:rPr>
      </w:pPr>
      <w:r w:rsidRPr="00E24393">
        <w:rPr>
          <w:rFonts w:ascii="Palatino Linotype" w:hAnsi="Palatino Linotype" w:cs="Arial"/>
        </w:rPr>
        <w:t>ASÍ</w:t>
      </w:r>
      <w:r w:rsidR="00414147" w:rsidRPr="00E24393">
        <w:rPr>
          <w:rFonts w:ascii="Palatino Linotype" w:hAnsi="Palatino Linotype" w:cs="Arial"/>
        </w:rPr>
        <w:t xml:space="preserve"> </w:t>
      </w:r>
      <w:r w:rsidRPr="00E24393">
        <w:rPr>
          <w:rFonts w:ascii="Palatino Linotype" w:hAnsi="Palatino Linotype" w:cs="Arial"/>
        </w:rPr>
        <w:t>LO</w:t>
      </w:r>
      <w:r w:rsidR="00414147" w:rsidRPr="00E24393">
        <w:rPr>
          <w:rFonts w:ascii="Palatino Linotype" w:hAnsi="Palatino Linotype" w:cs="Arial"/>
        </w:rPr>
        <w:t xml:space="preserve"> </w:t>
      </w:r>
      <w:r w:rsidRPr="00E24393">
        <w:rPr>
          <w:rFonts w:ascii="Palatino Linotype" w:hAnsi="Palatino Linotype" w:cs="Arial"/>
        </w:rPr>
        <w:t>RESUELVE,</w:t>
      </w:r>
      <w:r w:rsidR="00414147" w:rsidRPr="00E24393">
        <w:rPr>
          <w:rFonts w:ascii="Palatino Linotype" w:hAnsi="Palatino Linotype" w:cs="Arial"/>
        </w:rPr>
        <w:t xml:space="preserve"> </w:t>
      </w:r>
      <w:r w:rsidRPr="00E24393">
        <w:rPr>
          <w:rFonts w:ascii="Palatino Linotype" w:hAnsi="Palatino Linotype" w:cs="Arial"/>
        </w:rPr>
        <w:t>POR</w:t>
      </w:r>
      <w:r w:rsidR="00414147" w:rsidRPr="00E24393">
        <w:rPr>
          <w:rFonts w:ascii="Palatino Linotype" w:hAnsi="Palatino Linotype" w:cs="Arial"/>
        </w:rPr>
        <w:t xml:space="preserve"> </w:t>
      </w:r>
      <w:r w:rsidRPr="00E24393">
        <w:rPr>
          <w:rFonts w:ascii="Palatino Linotype" w:hAnsi="Palatino Linotype" w:cs="Arial"/>
        </w:rPr>
        <w:t>UNANIMIDAD</w:t>
      </w:r>
      <w:r w:rsidR="00414147" w:rsidRPr="00E24393">
        <w:rPr>
          <w:rFonts w:ascii="Palatino Linotype" w:hAnsi="Palatino Linotype" w:cs="Arial"/>
        </w:rPr>
        <w:t xml:space="preserve"> </w:t>
      </w:r>
      <w:r w:rsidRPr="00E24393">
        <w:rPr>
          <w:rFonts w:ascii="Palatino Linotype" w:hAnsi="Palatino Linotype" w:cs="Arial"/>
        </w:rPr>
        <w:t>DE</w:t>
      </w:r>
      <w:r w:rsidR="00414147" w:rsidRPr="00E24393">
        <w:rPr>
          <w:rFonts w:ascii="Palatino Linotype" w:hAnsi="Palatino Linotype" w:cs="Arial"/>
        </w:rPr>
        <w:t xml:space="preserve"> </w:t>
      </w:r>
      <w:r w:rsidRPr="00E24393">
        <w:rPr>
          <w:rFonts w:ascii="Palatino Linotype" w:hAnsi="Palatino Linotype" w:cs="Arial"/>
        </w:rPr>
        <w:t>VOTOS</w:t>
      </w:r>
      <w:r w:rsidR="00414147" w:rsidRPr="00E24393">
        <w:rPr>
          <w:rFonts w:ascii="Palatino Linotype" w:hAnsi="Palatino Linotype" w:cs="Arial"/>
        </w:rPr>
        <w:t xml:space="preserve"> </w:t>
      </w:r>
      <w:r w:rsidRPr="00E24393">
        <w:rPr>
          <w:rFonts w:ascii="Palatino Linotype" w:hAnsi="Palatino Linotype" w:cs="Arial"/>
        </w:rPr>
        <w:t>EL</w:t>
      </w:r>
      <w:r w:rsidR="00414147" w:rsidRPr="00E24393">
        <w:rPr>
          <w:rFonts w:ascii="Palatino Linotype" w:hAnsi="Palatino Linotype" w:cs="Arial"/>
        </w:rPr>
        <w:t xml:space="preserve"> </w:t>
      </w:r>
      <w:r w:rsidRPr="00E24393">
        <w:rPr>
          <w:rFonts w:ascii="Palatino Linotype" w:hAnsi="Palatino Linotype" w:cs="Arial"/>
        </w:rPr>
        <w:t>PLENO</w:t>
      </w:r>
      <w:r w:rsidR="00414147" w:rsidRPr="00E24393">
        <w:rPr>
          <w:rFonts w:ascii="Palatino Linotype" w:hAnsi="Palatino Linotype" w:cs="Arial"/>
        </w:rPr>
        <w:t xml:space="preserve"> </w:t>
      </w:r>
      <w:r w:rsidRPr="00E24393">
        <w:rPr>
          <w:rFonts w:ascii="Palatino Linotype" w:hAnsi="Palatino Linotype" w:cs="Arial"/>
        </w:rPr>
        <w:t>DEL</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INSTITUTO</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DE</w:t>
      </w:r>
      <w:r w:rsidR="00414147" w:rsidRPr="00E24393">
        <w:rPr>
          <w:rFonts w:ascii="Palatino Linotype" w:eastAsia="Arial Unicode MS" w:hAnsi="Palatino Linotype" w:cs="Arial"/>
        </w:rPr>
        <w:t xml:space="preserve"> </w:t>
      </w:r>
      <w:r w:rsidRPr="00E24393">
        <w:rPr>
          <w:rFonts w:ascii="Palatino Linotype" w:hAnsi="Palatino Linotype"/>
          <w:lang w:eastAsia="en-US"/>
        </w:rPr>
        <w:t>TRANSPARENCIA</w:t>
      </w:r>
      <w:r w:rsidRPr="00E24393">
        <w:rPr>
          <w:rFonts w:ascii="Palatino Linotype" w:eastAsia="Arial Unicode MS" w:hAnsi="Palatino Linotype" w:cs="Arial"/>
        </w:rPr>
        <w:t>,</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ACCESO</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A</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LA</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INFORMACIÓN</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PÚBLICA</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Y</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PROTECCIÓN</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DE</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DATOS</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PERSONALES</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DEL</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ESTADO</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DE</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MÉXICO</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Y</w:t>
      </w:r>
      <w:r w:rsidR="00414147" w:rsidRPr="00E24393">
        <w:rPr>
          <w:rFonts w:ascii="Palatino Linotype" w:eastAsia="Arial Unicode MS" w:hAnsi="Palatino Linotype" w:cs="Arial"/>
        </w:rPr>
        <w:t xml:space="preserve"> </w:t>
      </w:r>
      <w:r w:rsidRPr="00E24393">
        <w:rPr>
          <w:rFonts w:ascii="Palatino Linotype" w:eastAsia="Arial Unicode MS" w:hAnsi="Palatino Linotype" w:cs="Arial"/>
        </w:rPr>
        <w:t>MUNICIPIOS</w:t>
      </w:r>
      <w:r w:rsidRPr="00E24393">
        <w:rPr>
          <w:rFonts w:ascii="Palatino Linotype" w:hAnsi="Palatino Linotype" w:cs="Arial"/>
        </w:rPr>
        <w:t>,</w:t>
      </w:r>
      <w:r w:rsidR="00414147" w:rsidRPr="00E24393">
        <w:rPr>
          <w:rFonts w:ascii="Palatino Linotype" w:hAnsi="Palatino Linotype" w:cs="Arial"/>
        </w:rPr>
        <w:t xml:space="preserve"> </w:t>
      </w:r>
      <w:r w:rsidRPr="00E24393">
        <w:rPr>
          <w:rFonts w:ascii="Palatino Linotype" w:hAnsi="Palatino Linotype" w:cs="Arial"/>
        </w:rPr>
        <w:t>CONFORMADO</w:t>
      </w:r>
      <w:r w:rsidR="00414147" w:rsidRPr="00E24393">
        <w:rPr>
          <w:rFonts w:ascii="Palatino Linotype" w:hAnsi="Palatino Linotype" w:cs="Arial"/>
        </w:rPr>
        <w:t xml:space="preserve"> </w:t>
      </w:r>
      <w:r w:rsidRPr="00E24393">
        <w:rPr>
          <w:rFonts w:ascii="Palatino Linotype" w:hAnsi="Palatino Linotype" w:cs="Arial"/>
        </w:rPr>
        <w:t>POR</w:t>
      </w:r>
      <w:r w:rsidR="00414147" w:rsidRPr="00E24393">
        <w:rPr>
          <w:rFonts w:ascii="Palatino Linotype" w:hAnsi="Palatino Linotype" w:cs="Arial"/>
        </w:rPr>
        <w:t xml:space="preserve"> </w:t>
      </w:r>
      <w:r w:rsidRPr="00E24393">
        <w:rPr>
          <w:rFonts w:ascii="Palatino Linotype" w:hAnsi="Palatino Linotype" w:cs="Arial"/>
        </w:rPr>
        <w:t>LOS</w:t>
      </w:r>
      <w:r w:rsidR="00414147" w:rsidRPr="00E24393">
        <w:rPr>
          <w:rFonts w:ascii="Palatino Linotype" w:hAnsi="Palatino Linotype" w:cs="Arial"/>
        </w:rPr>
        <w:t xml:space="preserve"> </w:t>
      </w:r>
      <w:r w:rsidRPr="00E24393">
        <w:rPr>
          <w:rFonts w:ascii="Palatino Linotype" w:hAnsi="Palatino Linotype" w:cs="Arial"/>
        </w:rPr>
        <w:t>COMISIONADOS</w:t>
      </w:r>
      <w:r w:rsidR="00414147" w:rsidRPr="00E24393">
        <w:rPr>
          <w:rFonts w:ascii="Palatino Linotype" w:hAnsi="Palatino Linotype" w:cs="Arial"/>
        </w:rPr>
        <w:t xml:space="preserve"> </w:t>
      </w:r>
      <w:r w:rsidRPr="00E24393">
        <w:rPr>
          <w:rFonts w:ascii="Palatino Linotype" w:hAnsi="Palatino Linotype" w:cs="Arial"/>
        </w:rPr>
        <w:t>ZULEMA</w:t>
      </w:r>
      <w:r w:rsidR="00414147" w:rsidRPr="00E24393">
        <w:rPr>
          <w:rFonts w:ascii="Palatino Linotype" w:hAnsi="Palatino Linotype" w:cs="Arial"/>
        </w:rPr>
        <w:t xml:space="preserve"> </w:t>
      </w:r>
      <w:r w:rsidRPr="00E24393">
        <w:rPr>
          <w:rFonts w:ascii="Palatino Linotype" w:hAnsi="Palatino Linotype" w:cs="Arial"/>
        </w:rPr>
        <w:t>MARTÍNEZ</w:t>
      </w:r>
      <w:r w:rsidR="00414147" w:rsidRPr="00E24393">
        <w:rPr>
          <w:rFonts w:ascii="Palatino Linotype" w:hAnsi="Palatino Linotype" w:cs="Arial"/>
        </w:rPr>
        <w:t xml:space="preserve"> </w:t>
      </w:r>
      <w:r w:rsidRPr="00E24393">
        <w:rPr>
          <w:rFonts w:ascii="Palatino Linotype" w:hAnsi="Palatino Linotype" w:cs="Arial"/>
        </w:rPr>
        <w:t>SÁNCHEZ;</w:t>
      </w:r>
      <w:r w:rsidR="00414147" w:rsidRPr="00E24393">
        <w:rPr>
          <w:rFonts w:ascii="Palatino Linotype" w:hAnsi="Palatino Linotype" w:cs="Arial"/>
        </w:rPr>
        <w:t xml:space="preserve"> </w:t>
      </w:r>
      <w:r w:rsidRPr="00E24393">
        <w:rPr>
          <w:rFonts w:ascii="Palatino Linotype" w:hAnsi="Palatino Linotype" w:cs="Arial"/>
        </w:rPr>
        <w:t>EVA</w:t>
      </w:r>
      <w:r w:rsidR="00414147" w:rsidRPr="00E24393">
        <w:rPr>
          <w:rFonts w:ascii="Palatino Linotype" w:hAnsi="Palatino Linotype" w:cs="Arial"/>
        </w:rPr>
        <w:t xml:space="preserve"> </w:t>
      </w:r>
      <w:r w:rsidRPr="00E24393">
        <w:rPr>
          <w:rFonts w:ascii="Palatino Linotype" w:hAnsi="Palatino Linotype" w:cs="Arial"/>
        </w:rPr>
        <w:t>ABAID</w:t>
      </w:r>
      <w:r w:rsidR="00414147" w:rsidRPr="00E24393">
        <w:rPr>
          <w:rFonts w:ascii="Palatino Linotype" w:hAnsi="Palatino Linotype" w:cs="Arial"/>
        </w:rPr>
        <w:t xml:space="preserve"> </w:t>
      </w:r>
      <w:r w:rsidRPr="00E24393">
        <w:rPr>
          <w:rFonts w:ascii="Palatino Linotype" w:hAnsi="Palatino Linotype" w:cs="Arial"/>
        </w:rPr>
        <w:t>YAPUR;</w:t>
      </w:r>
      <w:r w:rsidR="00414147" w:rsidRPr="00E24393">
        <w:rPr>
          <w:rFonts w:ascii="Palatino Linotype" w:hAnsi="Palatino Linotype" w:cs="Arial"/>
        </w:rPr>
        <w:t xml:space="preserve"> </w:t>
      </w:r>
      <w:r w:rsidRPr="00E24393">
        <w:rPr>
          <w:rFonts w:ascii="Palatino Linotype" w:hAnsi="Palatino Linotype" w:cs="Arial"/>
        </w:rPr>
        <w:t>JOSÉ</w:t>
      </w:r>
      <w:r w:rsidR="00414147" w:rsidRPr="00E24393">
        <w:rPr>
          <w:rFonts w:ascii="Palatino Linotype" w:hAnsi="Palatino Linotype" w:cs="Arial"/>
        </w:rPr>
        <w:t xml:space="preserve"> </w:t>
      </w:r>
      <w:r w:rsidRPr="00E24393">
        <w:rPr>
          <w:rFonts w:ascii="Palatino Linotype" w:hAnsi="Palatino Linotype" w:cs="Arial"/>
        </w:rPr>
        <w:t>GUADALUPE</w:t>
      </w:r>
      <w:r w:rsidR="00414147" w:rsidRPr="00E24393">
        <w:rPr>
          <w:rFonts w:ascii="Palatino Linotype" w:hAnsi="Palatino Linotype" w:cs="Arial"/>
        </w:rPr>
        <w:t xml:space="preserve"> </w:t>
      </w:r>
      <w:r w:rsidRPr="00E24393">
        <w:rPr>
          <w:rFonts w:ascii="Palatino Linotype" w:hAnsi="Palatino Linotype" w:cs="Arial"/>
        </w:rPr>
        <w:t>LUNA</w:t>
      </w:r>
      <w:r w:rsidR="00414147" w:rsidRPr="00E24393">
        <w:rPr>
          <w:rFonts w:ascii="Palatino Linotype" w:hAnsi="Palatino Linotype" w:cs="Arial"/>
        </w:rPr>
        <w:t xml:space="preserve"> </w:t>
      </w:r>
      <w:r w:rsidRPr="00E24393">
        <w:rPr>
          <w:rFonts w:ascii="Palatino Linotype" w:hAnsi="Palatino Linotype" w:cs="Arial"/>
        </w:rPr>
        <w:t>HERNÁNDEZ;</w:t>
      </w:r>
      <w:r w:rsidR="00414147" w:rsidRPr="00E24393">
        <w:rPr>
          <w:rFonts w:ascii="Palatino Linotype" w:hAnsi="Palatino Linotype" w:cs="Arial"/>
        </w:rPr>
        <w:t xml:space="preserve"> </w:t>
      </w:r>
      <w:r w:rsidRPr="00E24393">
        <w:rPr>
          <w:rFonts w:ascii="Palatino Linotype" w:hAnsi="Palatino Linotype" w:cs="Arial"/>
        </w:rPr>
        <w:t>JAVIER</w:t>
      </w:r>
      <w:r w:rsidR="00414147" w:rsidRPr="00E24393">
        <w:rPr>
          <w:rFonts w:ascii="Palatino Linotype" w:hAnsi="Palatino Linotype" w:cs="Arial"/>
        </w:rPr>
        <w:t xml:space="preserve"> </w:t>
      </w:r>
      <w:r w:rsidRPr="00E24393">
        <w:rPr>
          <w:rFonts w:ascii="Palatino Linotype" w:hAnsi="Palatino Linotype" w:cs="Arial"/>
        </w:rPr>
        <w:t>MARTÍNEZ</w:t>
      </w:r>
      <w:r w:rsidR="00414147" w:rsidRPr="00E24393">
        <w:rPr>
          <w:rFonts w:ascii="Palatino Linotype" w:hAnsi="Palatino Linotype" w:cs="Arial"/>
        </w:rPr>
        <w:t xml:space="preserve"> </w:t>
      </w:r>
      <w:r w:rsidRPr="00E24393">
        <w:rPr>
          <w:rFonts w:ascii="Palatino Linotype" w:hAnsi="Palatino Linotype" w:cs="Arial"/>
        </w:rPr>
        <w:t>CRUZ</w:t>
      </w:r>
      <w:r w:rsidR="00414147" w:rsidRPr="00E24393">
        <w:rPr>
          <w:rFonts w:ascii="Palatino Linotype" w:hAnsi="Palatino Linotype" w:cs="Arial"/>
        </w:rPr>
        <w:t xml:space="preserve"> </w:t>
      </w:r>
      <w:r w:rsidRPr="00E24393">
        <w:rPr>
          <w:rFonts w:ascii="Palatino Linotype" w:hAnsi="Palatino Linotype" w:cs="Arial"/>
        </w:rPr>
        <w:t>Y</w:t>
      </w:r>
      <w:r w:rsidR="00414147" w:rsidRPr="00E24393">
        <w:rPr>
          <w:rFonts w:ascii="Palatino Linotype" w:hAnsi="Palatino Linotype" w:cs="Arial"/>
        </w:rPr>
        <w:t xml:space="preserve"> </w:t>
      </w:r>
      <w:r w:rsidRPr="00E24393">
        <w:rPr>
          <w:rFonts w:ascii="Palatino Linotype" w:hAnsi="Palatino Linotype" w:cs="Arial"/>
        </w:rPr>
        <w:t>LUIS</w:t>
      </w:r>
      <w:r w:rsidR="00414147" w:rsidRPr="00E24393">
        <w:rPr>
          <w:rFonts w:ascii="Palatino Linotype" w:hAnsi="Palatino Linotype" w:cs="Arial"/>
        </w:rPr>
        <w:t xml:space="preserve"> </w:t>
      </w:r>
      <w:r w:rsidRPr="00E24393">
        <w:rPr>
          <w:rFonts w:ascii="Palatino Linotype" w:hAnsi="Palatino Linotype" w:cs="Arial"/>
        </w:rPr>
        <w:t>GUSTAVO</w:t>
      </w:r>
      <w:r w:rsidR="00414147" w:rsidRPr="00E24393">
        <w:rPr>
          <w:rFonts w:ascii="Palatino Linotype" w:hAnsi="Palatino Linotype" w:cs="Arial"/>
        </w:rPr>
        <w:t xml:space="preserve"> </w:t>
      </w:r>
      <w:r w:rsidRPr="00E24393">
        <w:rPr>
          <w:rFonts w:ascii="Palatino Linotype" w:hAnsi="Palatino Linotype" w:cs="Arial"/>
        </w:rPr>
        <w:t>PARRA</w:t>
      </w:r>
      <w:r w:rsidR="00414147" w:rsidRPr="00E24393">
        <w:rPr>
          <w:rFonts w:ascii="Palatino Linotype" w:hAnsi="Palatino Linotype" w:cs="Arial"/>
        </w:rPr>
        <w:t xml:space="preserve"> </w:t>
      </w:r>
      <w:r w:rsidRPr="00E24393">
        <w:rPr>
          <w:rFonts w:ascii="Palatino Linotype" w:hAnsi="Palatino Linotype" w:cs="Arial"/>
        </w:rPr>
        <w:t>NORIEGA;</w:t>
      </w:r>
      <w:r w:rsidR="00414147" w:rsidRPr="00E24393">
        <w:rPr>
          <w:rFonts w:ascii="Palatino Linotype" w:hAnsi="Palatino Linotype" w:cs="Arial"/>
        </w:rPr>
        <w:t xml:space="preserve"> </w:t>
      </w:r>
      <w:r w:rsidRPr="00E24393">
        <w:rPr>
          <w:rFonts w:ascii="Palatino Linotype" w:hAnsi="Palatino Linotype" w:cs="Arial"/>
        </w:rPr>
        <w:t>EN</w:t>
      </w:r>
      <w:r w:rsidR="00414147" w:rsidRPr="00E24393">
        <w:rPr>
          <w:rFonts w:ascii="Palatino Linotype" w:hAnsi="Palatino Linotype" w:cs="Arial"/>
          <w:shd w:val="clear" w:color="auto" w:fill="FFFFFF" w:themeFill="background1"/>
        </w:rPr>
        <w:t xml:space="preserve"> </w:t>
      </w:r>
      <w:r w:rsidRPr="00E24393">
        <w:rPr>
          <w:rFonts w:ascii="Palatino Linotype" w:hAnsi="Palatino Linotype" w:cs="Arial"/>
          <w:shd w:val="clear" w:color="auto" w:fill="FFFFFF" w:themeFill="background1"/>
        </w:rPr>
        <w:t>LA</w:t>
      </w:r>
      <w:r w:rsidR="00414147" w:rsidRPr="00E24393">
        <w:rPr>
          <w:rFonts w:ascii="Palatino Linotype" w:hAnsi="Palatino Linotype" w:cs="Arial"/>
          <w:shd w:val="clear" w:color="auto" w:fill="FFFFFF" w:themeFill="background1"/>
        </w:rPr>
        <w:t xml:space="preserve"> </w:t>
      </w:r>
      <w:r w:rsidR="00DC3CB8" w:rsidRPr="00E24393">
        <w:rPr>
          <w:rFonts w:ascii="Palatino Linotype" w:hAnsi="Palatino Linotype" w:cs="Arial"/>
        </w:rPr>
        <w:t xml:space="preserve">VIGÉSIMA </w:t>
      </w:r>
      <w:r w:rsidR="009E3F9C" w:rsidRPr="00E24393">
        <w:rPr>
          <w:rFonts w:ascii="Palatino Linotype" w:hAnsi="Palatino Linotype" w:cs="Arial"/>
        </w:rPr>
        <w:t>QUINTA</w:t>
      </w:r>
      <w:r w:rsidR="00414147" w:rsidRPr="00E24393">
        <w:rPr>
          <w:rFonts w:ascii="Palatino Linotype" w:hAnsi="Palatino Linotype" w:cs="Arial"/>
        </w:rPr>
        <w:t xml:space="preserve"> </w:t>
      </w:r>
      <w:r w:rsidRPr="00E24393">
        <w:rPr>
          <w:rFonts w:ascii="Palatino Linotype" w:hAnsi="Palatino Linotype" w:cs="Arial"/>
        </w:rPr>
        <w:t>SESIÓN</w:t>
      </w:r>
      <w:r w:rsidR="00414147" w:rsidRPr="00E24393">
        <w:rPr>
          <w:rFonts w:ascii="Palatino Linotype" w:hAnsi="Palatino Linotype" w:cs="Arial"/>
        </w:rPr>
        <w:t xml:space="preserve"> </w:t>
      </w:r>
      <w:r w:rsidRPr="00E24393">
        <w:rPr>
          <w:rFonts w:ascii="Palatino Linotype" w:hAnsi="Palatino Linotype" w:cs="Arial"/>
        </w:rPr>
        <w:t>ORDINARIA</w:t>
      </w:r>
      <w:r w:rsidR="00414147" w:rsidRPr="00E24393">
        <w:rPr>
          <w:rFonts w:ascii="Palatino Linotype" w:hAnsi="Palatino Linotype" w:cs="Arial"/>
        </w:rPr>
        <w:t xml:space="preserve"> </w:t>
      </w:r>
      <w:r w:rsidRPr="00E24393">
        <w:rPr>
          <w:rFonts w:ascii="Palatino Linotype" w:hAnsi="Palatino Linotype" w:cs="Arial"/>
        </w:rPr>
        <w:t>CELEBRADA</w:t>
      </w:r>
      <w:r w:rsidR="00414147" w:rsidRPr="00E24393">
        <w:rPr>
          <w:rFonts w:ascii="Palatino Linotype" w:hAnsi="Palatino Linotype" w:cs="Arial"/>
        </w:rPr>
        <w:t xml:space="preserve"> </w:t>
      </w:r>
      <w:r w:rsidRPr="00E24393">
        <w:rPr>
          <w:rFonts w:ascii="Palatino Linotype" w:hAnsi="Palatino Linotype" w:cs="Arial"/>
        </w:rPr>
        <w:t>EL</w:t>
      </w:r>
      <w:r w:rsidR="00414147" w:rsidRPr="00E24393">
        <w:rPr>
          <w:rFonts w:ascii="Palatino Linotype" w:hAnsi="Palatino Linotype" w:cs="Arial"/>
        </w:rPr>
        <w:t xml:space="preserve"> </w:t>
      </w:r>
      <w:r w:rsidRPr="00E24393">
        <w:rPr>
          <w:rFonts w:ascii="Palatino Linotype" w:hAnsi="Palatino Linotype" w:cs="Arial"/>
        </w:rPr>
        <w:t>DÍA</w:t>
      </w:r>
      <w:r w:rsidR="00414147" w:rsidRPr="00E24393">
        <w:rPr>
          <w:rFonts w:ascii="Palatino Linotype" w:hAnsi="Palatino Linotype" w:cs="Arial"/>
        </w:rPr>
        <w:t xml:space="preserve"> </w:t>
      </w:r>
      <w:r w:rsidR="009E3F9C" w:rsidRPr="00E24393">
        <w:rPr>
          <w:rFonts w:ascii="Palatino Linotype" w:hAnsi="Palatino Linotype" w:cs="Arial"/>
        </w:rPr>
        <w:t>TRES DE JULIO</w:t>
      </w:r>
      <w:r w:rsidR="00414147" w:rsidRPr="00E24393">
        <w:rPr>
          <w:rFonts w:ascii="Palatino Linotype" w:hAnsi="Palatino Linotype" w:cs="Arial"/>
        </w:rPr>
        <w:t xml:space="preserve"> </w:t>
      </w:r>
      <w:r w:rsidRPr="00E24393">
        <w:rPr>
          <w:rFonts w:ascii="Palatino Linotype" w:hAnsi="Palatino Linotype" w:cs="Arial"/>
        </w:rPr>
        <w:t>DE</w:t>
      </w:r>
      <w:r w:rsidR="00414147" w:rsidRPr="00E24393">
        <w:rPr>
          <w:rFonts w:ascii="Palatino Linotype" w:hAnsi="Palatino Linotype" w:cs="Arial"/>
        </w:rPr>
        <w:t xml:space="preserve"> </w:t>
      </w:r>
      <w:r w:rsidRPr="00E24393">
        <w:rPr>
          <w:rFonts w:ascii="Palatino Linotype" w:hAnsi="Palatino Linotype" w:cs="Arial"/>
        </w:rPr>
        <w:t>DOS</w:t>
      </w:r>
      <w:r w:rsidR="00414147" w:rsidRPr="00E24393">
        <w:rPr>
          <w:rFonts w:ascii="Palatino Linotype" w:hAnsi="Palatino Linotype" w:cs="Arial"/>
        </w:rPr>
        <w:t xml:space="preserve"> </w:t>
      </w:r>
      <w:r w:rsidRPr="00E24393">
        <w:rPr>
          <w:rFonts w:ascii="Palatino Linotype" w:hAnsi="Palatino Linotype" w:cs="Arial"/>
        </w:rPr>
        <w:t>MIL</w:t>
      </w:r>
      <w:r w:rsidR="00414147" w:rsidRPr="00E24393">
        <w:rPr>
          <w:rFonts w:ascii="Palatino Linotype" w:hAnsi="Palatino Linotype" w:cs="Arial"/>
        </w:rPr>
        <w:t xml:space="preserve"> </w:t>
      </w:r>
      <w:r w:rsidRPr="00E24393">
        <w:rPr>
          <w:rFonts w:ascii="Palatino Linotype" w:hAnsi="Palatino Linotype" w:cs="Arial"/>
        </w:rPr>
        <w:t>DIECINUEVE,</w:t>
      </w:r>
      <w:r w:rsidR="00414147" w:rsidRPr="00E24393">
        <w:rPr>
          <w:rFonts w:ascii="Palatino Linotype" w:hAnsi="Palatino Linotype" w:cs="Arial"/>
        </w:rPr>
        <w:t xml:space="preserve"> </w:t>
      </w:r>
      <w:r w:rsidRPr="00E24393">
        <w:rPr>
          <w:rFonts w:ascii="Palatino Linotype" w:hAnsi="Palatino Linotype" w:cs="Arial"/>
        </w:rPr>
        <w:t>ANTE</w:t>
      </w:r>
      <w:r w:rsidR="00414147" w:rsidRPr="00E24393">
        <w:rPr>
          <w:rFonts w:ascii="Palatino Linotype" w:hAnsi="Palatino Linotype" w:cs="Arial"/>
        </w:rPr>
        <w:t xml:space="preserve"> </w:t>
      </w:r>
      <w:r w:rsidRPr="00E24393">
        <w:rPr>
          <w:rFonts w:ascii="Palatino Linotype" w:hAnsi="Palatino Linotype" w:cs="Arial"/>
        </w:rPr>
        <w:t>EL</w:t>
      </w:r>
      <w:r w:rsidR="00414147" w:rsidRPr="00E24393">
        <w:rPr>
          <w:rFonts w:ascii="Palatino Linotype" w:hAnsi="Palatino Linotype" w:cs="Arial"/>
        </w:rPr>
        <w:t xml:space="preserve"> </w:t>
      </w:r>
      <w:r w:rsidRPr="00E24393">
        <w:rPr>
          <w:rFonts w:ascii="Palatino Linotype" w:hAnsi="Palatino Linotype" w:cs="Arial"/>
        </w:rPr>
        <w:t>SECRETARIO</w:t>
      </w:r>
      <w:r w:rsidR="00414147" w:rsidRPr="00E24393">
        <w:rPr>
          <w:rFonts w:ascii="Palatino Linotype" w:hAnsi="Palatino Linotype" w:cs="Arial"/>
        </w:rPr>
        <w:t xml:space="preserve"> </w:t>
      </w:r>
      <w:r w:rsidRPr="00E24393">
        <w:rPr>
          <w:rFonts w:ascii="Palatino Linotype" w:hAnsi="Palatino Linotype" w:cs="Arial"/>
        </w:rPr>
        <w:t>TÉCNICO</w:t>
      </w:r>
      <w:r w:rsidR="00414147" w:rsidRPr="00E24393">
        <w:rPr>
          <w:rFonts w:ascii="Palatino Linotype" w:hAnsi="Palatino Linotype" w:cs="Arial"/>
        </w:rPr>
        <w:t xml:space="preserve"> </w:t>
      </w:r>
      <w:r w:rsidRPr="00E24393">
        <w:rPr>
          <w:rFonts w:ascii="Palatino Linotype" w:hAnsi="Palatino Linotype" w:cs="Arial"/>
        </w:rPr>
        <w:t>DEL</w:t>
      </w:r>
      <w:r w:rsidR="00414147" w:rsidRPr="00E24393">
        <w:rPr>
          <w:rFonts w:ascii="Palatino Linotype" w:hAnsi="Palatino Linotype" w:cs="Arial"/>
        </w:rPr>
        <w:t xml:space="preserve"> </w:t>
      </w:r>
      <w:r w:rsidRPr="00E24393">
        <w:rPr>
          <w:rFonts w:ascii="Palatino Linotype" w:hAnsi="Palatino Linotype" w:cs="Arial"/>
        </w:rPr>
        <w:t>PLENO,</w:t>
      </w:r>
      <w:r w:rsidR="00414147" w:rsidRPr="00E24393">
        <w:rPr>
          <w:rFonts w:ascii="Palatino Linotype" w:hAnsi="Palatino Linotype" w:cs="Arial"/>
        </w:rPr>
        <w:t xml:space="preserve"> </w:t>
      </w:r>
      <w:r w:rsidRPr="00E24393">
        <w:rPr>
          <w:rFonts w:ascii="Palatino Linotype" w:hAnsi="Palatino Linotype" w:cs="Arial"/>
        </w:rPr>
        <w:t>ALEXIS</w:t>
      </w:r>
      <w:r w:rsidR="00414147" w:rsidRPr="00E24393">
        <w:rPr>
          <w:rFonts w:ascii="Palatino Linotype" w:hAnsi="Palatino Linotype" w:cs="Arial"/>
        </w:rPr>
        <w:t xml:space="preserve"> </w:t>
      </w:r>
      <w:r w:rsidRPr="00E24393">
        <w:rPr>
          <w:rFonts w:ascii="Palatino Linotype" w:hAnsi="Palatino Linotype" w:cs="Arial"/>
        </w:rPr>
        <w:t>TAPIA</w:t>
      </w:r>
      <w:r w:rsidR="00414147" w:rsidRPr="00E24393">
        <w:rPr>
          <w:rFonts w:ascii="Palatino Linotype" w:hAnsi="Palatino Linotype" w:cs="Arial"/>
        </w:rPr>
        <w:t xml:space="preserve"> </w:t>
      </w:r>
      <w:r w:rsidRPr="00E24393">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sidRPr="006B5834">
              <w:rPr>
                <w:rFonts w:ascii="Palatino Linotype" w:hAnsi="Palatino Linotype" w:cs="Arial"/>
                <w:b/>
                <w:color w:val="FFFFFF" w:themeColor="background1"/>
                <w:lang w:val="es-ES_tradnl"/>
              </w:rPr>
              <w:t>(RÚBRICA)</w:t>
            </w:r>
          </w:p>
        </w:tc>
      </w:tr>
      <w:tr w:rsidR="00867D3D" w:rsidRPr="00D35540" w:rsidTr="0071273A">
        <w:trPr>
          <w:jc w:val="center"/>
        </w:trPr>
        <w:tc>
          <w:tcPr>
            <w:tcW w:w="4756" w:type="dxa"/>
            <w:shd w:val="clear" w:color="auto" w:fill="auto"/>
          </w:tcPr>
          <w:p w:rsidR="000312CB" w:rsidRDefault="000312CB"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6B5834">
              <w:rPr>
                <w:rFonts w:ascii="Palatino Linotype" w:hAnsi="Palatino Linotype" w:cs="Arial"/>
                <w:b/>
                <w:color w:val="FFFFFF" w:themeColor="background1"/>
                <w:lang w:val="es-ES_tradnl"/>
              </w:rPr>
              <w:t>(RÚBRICA)</w:t>
            </w:r>
          </w:p>
        </w:tc>
        <w:tc>
          <w:tcPr>
            <w:tcW w:w="4458" w:type="dxa"/>
            <w:shd w:val="clear" w:color="auto" w:fill="auto"/>
          </w:tcPr>
          <w:p w:rsidR="000312CB" w:rsidRDefault="000312CB"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6B5834">
              <w:rPr>
                <w:rFonts w:ascii="Palatino Linotype" w:hAnsi="Palatino Linotype" w:cs="Arial"/>
                <w:b/>
                <w:color w:val="FFFFFF" w:themeColor="background1"/>
                <w:lang w:val="es-ES_tradnl"/>
              </w:rPr>
              <w:t>(RÚBRICA)</w:t>
            </w:r>
          </w:p>
        </w:tc>
      </w:tr>
      <w:tr w:rsidR="008D04DD" w:rsidRPr="00D35540" w:rsidTr="0071273A">
        <w:trPr>
          <w:jc w:val="center"/>
        </w:trPr>
        <w:tc>
          <w:tcPr>
            <w:tcW w:w="4756" w:type="dxa"/>
            <w:shd w:val="clear" w:color="auto" w:fill="auto"/>
          </w:tcPr>
          <w:p w:rsidR="0008402D" w:rsidRDefault="0008402D"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6B5834">
              <w:rPr>
                <w:rFonts w:ascii="Palatino Linotype" w:hAnsi="Palatino Linotype" w:cs="Arial"/>
                <w:b/>
                <w:color w:val="FFFFFF" w:themeColor="background1"/>
                <w:lang w:val="es-ES_tradnl"/>
              </w:rPr>
              <w:t>(RÚBRICA)</w:t>
            </w:r>
          </w:p>
        </w:tc>
        <w:tc>
          <w:tcPr>
            <w:tcW w:w="4458" w:type="dxa"/>
            <w:shd w:val="clear" w:color="auto" w:fill="auto"/>
          </w:tcPr>
          <w:p w:rsidR="0008402D" w:rsidRDefault="0008402D"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6B5834">
              <w:rPr>
                <w:rFonts w:ascii="Palatino Linotype" w:hAnsi="Palatino Linotype" w:cs="Arial"/>
                <w:b/>
                <w:color w:val="FFFFFF" w:themeColor="background1"/>
                <w:lang w:val="es-ES_tradnl"/>
              </w:rPr>
              <w:t>(RÚBRICA)</w:t>
            </w:r>
          </w:p>
        </w:tc>
      </w:tr>
      <w:tr w:rsidR="008D04DD" w:rsidRPr="00D35540" w:rsidTr="0071273A">
        <w:trPr>
          <w:jc w:val="center"/>
        </w:trPr>
        <w:tc>
          <w:tcPr>
            <w:tcW w:w="9214" w:type="dxa"/>
            <w:gridSpan w:val="2"/>
            <w:shd w:val="clear" w:color="auto" w:fill="auto"/>
          </w:tcPr>
          <w:p w:rsidR="000312CB" w:rsidRDefault="000312CB"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E24393" w:rsidRDefault="00E24393"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Pr="006B5834" w:rsidRDefault="008D04DD" w:rsidP="00371730">
            <w:pPr>
              <w:jc w:val="center"/>
              <w:rPr>
                <w:rFonts w:ascii="Palatino Linotype" w:hAnsi="Palatino Linotype" w:cs="Arial"/>
                <w:color w:val="FFFFFF" w:themeColor="background1"/>
                <w:lang w:val="es-ES_tradnl"/>
              </w:rPr>
            </w:pPr>
            <w:r w:rsidRPr="006B5834">
              <w:rPr>
                <w:rFonts w:ascii="Palatino Linotype" w:hAnsi="Palatino Linotype" w:cs="Arial"/>
                <w:b/>
                <w:color w:val="FFFFFF" w:themeColor="background1"/>
                <w:lang w:val="es-ES_tradnl"/>
              </w:rPr>
              <w:t>(RÚBRICA)</w:t>
            </w:r>
            <w:r w:rsidR="00414147" w:rsidRPr="006B5834">
              <w:rPr>
                <w:rFonts w:ascii="Palatino Linotype" w:hAnsi="Palatino Linotype" w:cs="Arial"/>
                <w:color w:val="FFFFFF" w:themeColor="background1"/>
                <w:lang w:val="es-ES_tradnl"/>
              </w:rPr>
              <w:t xml:space="preserve"> </w:t>
            </w:r>
          </w:p>
          <w:p w:rsidR="00371730" w:rsidRPr="00D35540" w:rsidRDefault="00371730" w:rsidP="00371730">
            <w:pPr>
              <w:jc w:val="center"/>
              <w:rPr>
                <w:rFonts w:ascii="Palatino Linotype" w:hAnsi="Palatino Linotype" w:cs="Arial"/>
                <w:lang w:val="es-ES_tradnl"/>
              </w:rPr>
            </w:pPr>
          </w:p>
        </w:tc>
      </w:tr>
    </w:tbl>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E24393" w:rsidP="002142B4">
      <w:pPr>
        <w:jc w:val="both"/>
        <w:rPr>
          <w:rFonts w:ascii="Palatino Linotype" w:hAnsi="Palatino Linotype" w:cs="Arial"/>
          <w:sz w:val="22"/>
          <w:szCs w:val="22"/>
          <w:lang w:val="es-ES"/>
        </w:rPr>
      </w:pPr>
    </w:p>
    <w:p w:rsidR="00E24393"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9E3F9C">
        <w:rPr>
          <w:rFonts w:ascii="Palatino Linotype" w:hAnsi="Palatino Linotype" w:cs="Arial"/>
          <w:sz w:val="22"/>
          <w:szCs w:val="22"/>
          <w:lang w:val="es-ES"/>
        </w:rPr>
        <w:t>tres de julio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D30FE1">
        <w:rPr>
          <w:rFonts w:ascii="Palatino Linotype" w:hAnsi="Palatino Linotype" w:cs="Arial"/>
          <w:sz w:val="22"/>
          <w:szCs w:val="22"/>
          <w:lang w:val="es-ES"/>
        </w:rPr>
        <w:t>04012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5742D0">
        <w:rPr>
          <w:rFonts w:ascii="Palatino Linotype" w:hAnsi="Palatino Linotype" w:cs="Arial"/>
          <w:sz w:val="22"/>
          <w:szCs w:val="22"/>
          <w:lang w:val="es-ES"/>
        </w:rPr>
        <w:t xml:space="preserve"> </w:t>
      </w:r>
    </w:p>
    <w:p w:rsidR="000104F0" w:rsidRPr="00867D3D" w:rsidRDefault="009E3F9C"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E14" w:rsidRDefault="00B85E14" w:rsidP="00C80F8C">
      <w:r>
        <w:separator/>
      </w:r>
    </w:p>
  </w:endnote>
  <w:endnote w:type="continuationSeparator" w:id="0">
    <w:p w:rsidR="00B85E14" w:rsidRDefault="00B85E1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9BB" w:rsidRPr="00A2780F" w:rsidRDefault="008819B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C18B9">
      <w:rPr>
        <w:rFonts w:ascii="Arial" w:hAnsi="Arial" w:cs="Arial"/>
        <w:b/>
        <w:bCs/>
        <w:noProof/>
        <w:sz w:val="20"/>
        <w:szCs w:val="20"/>
      </w:rPr>
      <w:t>35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C18B9">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9BB" w:rsidRDefault="008819B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F72D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F72D9">
      <w:rPr>
        <w:rFonts w:ascii="Arial" w:hAnsi="Arial" w:cs="Arial"/>
        <w:b/>
        <w:bCs/>
        <w:noProof/>
        <w:sz w:val="20"/>
        <w:szCs w:val="20"/>
      </w:rPr>
      <w:t>35</w:t>
    </w:r>
    <w:r w:rsidRPr="00986599">
      <w:rPr>
        <w:rFonts w:ascii="Arial" w:hAnsi="Arial" w:cs="Arial"/>
        <w:b/>
        <w:bCs/>
        <w:sz w:val="20"/>
        <w:szCs w:val="20"/>
      </w:rPr>
      <w:fldChar w:fldCharType="end"/>
    </w:r>
  </w:p>
  <w:p w:rsidR="008819BB" w:rsidRPr="00070856" w:rsidRDefault="008819B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E14" w:rsidRDefault="00B85E14" w:rsidP="00C80F8C">
      <w:r>
        <w:separator/>
      </w:r>
    </w:p>
  </w:footnote>
  <w:footnote w:type="continuationSeparator" w:id="0">
    <w:p w:rsidR="00B85E14" w:rsidRDefault="00B85E14" w:rsidP="00C80F8C">
      <w:r>
        <w:continuationSeparator/>
      </w:r>
    </w:p>
  </w:footnote>
  <w:footnote w:id="1">
    <w:p w:rsidR="008819BB" w:rsidRPr="00E16E13" w:rsidRDefault="008819BB" w:rsidP="00D30FE1">
      <w:pPr>
        <w:pStyle w:val="Textonotapie"/>
        <w:jc w:val="both"/>
        <w:rPr>
          <w:rFonts w:ascii="Palatino Linotype" w:hAnsi="Palatino Linotype"/>
        </w:rPr>
      </w:pPr>
      <w:r>
        <w:rPr>
          <w:rStyle w:val="Refdenotaalpie"/>
        </w:rPr>
        <w:footnoteRef/>
      </w:r>
      <w:r>
        <w:t xml:space="preserve"> </w:t>
      </w:r>
      <w:r w:rsidRPr="00E16E13">
        <w:rPr>
          <w:rFonts w:ascii="Palatino Linotype" w:hAnsi="Palatino Linotype"/>
        </w:rPr>
        <w:t>De conformidad con la información remitida como respuesta.</w:t>
      </w:r>
    </w:p>
  </w:footnote>
  <w:footnote w:id="2">
    <w:p w:rsidR="008819BB" w:rsidRDefault="008819BB" w:rsidP="00613406">
      <w:pPr>
        <w:pStyle w:val="Textonotapie"/>
        <w:jc w:val="both"/>
      </w:pPr>
      <w:r>
        <w:rPr>
          <w:rStyle w:val="Refdenotaalpie"/>
        </w:rPr>
        <w:footnoteRef/>
      </w:r>
      <w:r>
        <w:t xml:space="preserve"> Cabe mencionarse que la particular no refirió la temporalidad de la información solicitada; por ello, en atención a la fecha de la solicitud, esto es, el once de abril de dos mil diecinueve; este Instituto suple la deficiencia en que incurre y determina que la información a la que pretende acceso es aquella correspondiente al periodo que comprende del once de abril de dos mil dieciocho al once de abril de dos mil diecinueve; lo anterior, en términos de los dispuestos por los artículos 13 y 181, cuarto párrafo de la Ley de Transparencia y Acceso a la Información Pública del Estado de México y Municipios.</w:t>
      </w:r>
    </w:p>
  </w:footnote>
  <w:footnote w:id="3">
    <w:p w:rsidR="008819BB" w:rsidRDefault="008819BB" w:rsidP="00591EE8">
      <w:pPr>
        <w:pStyle w:val="Textonotapie"/>
        <w:jc w:val="both"/>
      </w:pPr>
      <w:r>
        <w:rPr>
          <w:rStyle w:val="Refdenotaalpie"/>
        </w:rPr>
        <w:footnoteRef/>
      </w:r>
      <w:r>
        <w:t xml:space="preserve"> </w:t>
      </w:r>
      <w:r w:rsidRPr="00591EE8">
        <w:rPr>
          <w:rFonts w:ascii="Palatino Linotype" w:hAnsi="Palatino Linotype"/>
        </w:rPr>
        <w:t>Referentes a la suplencia de la deficiencia de la queja.</w:t>
      </w:r>
    </w:p>
  </w:footnote>
  <w:footnote w:id="4">
    <w:p w:rsidR="008819BB" w:rsidRDefault="008819BB" w:rsidP="0031056F">
      <w:pPr>
        <w:pStyle w:val="Textonotapie"/>
        <w:jc w:val="both"/>
      </w:pPr>
      <w:r>
        <w:rPr>
          <w:rStyle w:val="Refdenotaalpie"/>
        </w:rPr>
        <w:footnoteRef/>
      </w:r>
      <w:r>
        <w:t xml:space="preserve"> </w:t>
      </w:r>
      <w:r w:rsidRPr="0031056F">
        <w:rPr>
          <w:rFonts w:ascii="Palatino Linotype" w:hAnsi="Palatino Linotype"/>
        </w:rPr>
        <w:t>Máxime que, de conformidad con el artículo 30, fracción II del Reglamento Interior de la Secretaría de Finanzas, la Dirección General de Recursos Materiales se encuentra adscrita a la Subdirección de Administración de la Secretaría de Finanzas.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9BB" w:rsidRPr="00581ACC" w:rsidRDefault="008819BB"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8819BB" w:rsidRPr="007769F3" w:rsidTr="00463B87">
      <w:tc>
        <w:tcPr>
          <w:tcW w:w="3403" w:type="dxa"/>
        </w:tcPr>
        <w:p w:rsidR="008819BB" w:rsidRPr="007769F3" w:rsidRDefault="008819BB" w:rsidP="00070856">
          <w:pPr>
            <w:rPr>
              <w:rFonts w:ascii="Palatino Linotype" w:hAnsi="Palatino Linotype"/>
              <w:b/>
              <w:sz w:val="22"/>
              <w:szCs w:val="22"/>
              <w:lang w:val="es-ES_tradnl"/>
            </w:rPr>
          </w:pPr>
        </w:p>
      </w:tc>
      <w:tc>
        <w:tcPr>
          <w:tcW w:w="2976" w:type="dxa"/>
          <w:shd w:val="clear" w:color="auto" w:fill="auto"/>
        </w:tcPr>
        <w:p w:rsidR="008819BB" w:rsidRPr="007769F3" w:rsidRDefault="008819BB"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8819BB" w:rsidRPr="007769F3" w:rsidRDefault="008819BB" w:rsidP="00D30FE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4012/INFOEM/IP/RR/2019</w:t>
          </w:r>
        </w:p>
      </w:tc>
    </w:tr>
    <w:tr w:rsidR="008819BB" w:rsidRPr="007769F3" w:rsidTr="00463B87">
      <w:tc>
        <w:tcPr>
          <w:tcW w:w="3403" w:type="dxa"/>
        </w:tcPr>
        <w:p w:rsidR="008819BB" w:rsidRPr="007769F3" w:rsidRDefault="008819BB" w:rsidP="00D30FE1">
          <w:pPr>
            <w:rPr>
              <w:rFonts w:ascii="Palatino Linotype" w:hAnsi="Palatino Linotype"/>
              <w:b/>
              <w:sz w:val="22"/>
              <w:szCs w:val="22"/>
              <w:lang w:val="es-ES_tradnl"/>
            </w:rPr>
          </w:pPr>
        </w:p>
      </w:tc>
      <w:tc>
        <w:tcPr>
          <w:tcW w:w="2976" w:type="dxa"/>
          <w:shd w:val="clear" w:color="auto" w:fill="auto"/>
        </w:tcPr>
        <w:p w:rsidR="008819BB" w:rsidRPr="007769F3" w:rsidRDefault="008819BB" w:rsidP="00D30FE1">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8819BB" w:rsidRPr="00DC41C8" w:rsidRDefault="008819BB" w:rsidP="00D30FE1">
          <w:pPr>
            <w:jc w:val="both"/>
            <w:rPr>
              <w:rFonts w:ascii="Palatino Linotype" w:hAnsi="Palatino Linotype"/>
              <w:b/>
              <w:sz w:val="22"/>
              <w:szCs w:val="22"/>
            </w:rPr>
          </w:pPr>
          <w:r>
            <w:rPr>
              <w:rFonts w:ascii="Palatino Linotype" w:hAnsi="Palatino Linotype"/>
              <w:b/>
              <w:bCs/>
              <w:sz w:val="22"/>
              <w:szCs w:val="22"/>
            </w:rPr>
            <w:t>Secretaría de Finanzas</w:t>
          </w:r>
        </w:p>
      </w:tc>
    </w:tr>
    <w:tr w:rsidR="008819BB" w:rsidRPr="007769F3" w:rsidTr="00463B87">
      <w:trPr>
        <w:trHeight w:val="228"/>
      </w:trPr>
      <w:tc>
        <w:tcPr>
          <w:tcW w:w="3403" w:type="dxa"/>
        </w:tcPr>
        <w:p w:rsidR="008819BB" w:rsidRPr="007769F3" w:rsidRDefault="008819BB" w:rsidP="00070856">
          <w:pPr>
            <w:rPr>
              <w:rFonts w:ascii="Palatino Linotype" w:hAnsi="Palatino Linotype"/>
              <w:b/>
              <w:sz w:val="22"/>
              <w:szCs w:val="22"/>
              <w:lang w:val="es-ES_tradnl"/>
            </w:rPr>
          </w:pPr>
        </w:p>
      </w:tc>
      <w:tc>
        <w:tcPr>
          <w:tcW w:w="2976" w:type="dxa"/>
          <w:shd w:val="clear" w:color="auto" w:fill="auto"/>
        </w:tcPr>
        <w:p w:rsidR="008819BB" w:rsidRPr="007769F3" w:rsidRDefault="008819BB"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8819BB" w:rsidRPr="007769F3" w:rsidRDefault="008819BB"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819BB" w:rsidRPr="00581ACC" w:rsidRDefault="008819BB"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9BB" w:rsidRPr="006038C2" w:rsidRDefault="008819BB">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8819BB" w:rsidRPr="008F2CCC" w:rsidTr="00463B87">
      <w:tc>
        <w:tcPr>
          <w:tcW w:w="3403" w:type="dxa"/>
          <w:vMerge w:val="restart"/>
        </w:tcPr>
        <w:p w:rsidR="008819BB" w:rsidRPr="008F2CCC" w:rsidRDefault="008819BB" w:rsidP="00A2780F">
          <w:pPr>
            <w:rPr>
              <w:rFonts w:ascii="Palatino Linotype" w:hAnsi="Palatino Linotype"/>
              <w:b/>
              <w:sz w:val="22"/>
              <w:szCs w:val="22"/>
              <w:lang w:val="es-ES_tradnl"/>
            </w:rPr>
          </w:pPr>
        </w:p>
      </w:tc>
      <w:tc>
        <w:tcPr>
          <w:tcW w:w="2835" w:type="dxa"/>
          <w:shd w:val="clear" w:color="auto" w:fill="auto"/>
        </w:tcPr>
        <w:p w:rsidR="008819BB" w:rsidRPr="008F2CCC" w:rsidRDefault="008819B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8819BB" w:rsidRPr="008F2CCC" w:rsidRDefault="008819BB" w:rsidP="00D30FE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4012/INFOEM/IP/RR/2019</w:t>
          </w:r>
        </w:p>
      </w:tc>
    </w:tr>
    <w:tr w:rsidR="008819BB" w:rsidRPr="008F2CCC" w:rsidTr="00463B87">
      <w:tc>
        <w:tcPr>
          <w:tcW w:w="3403" w:type="dxa"/>
          <w:vMerge/>
        </w:tcPr>
        <w:p w:rsidR="008819BB" w:rsidRPr="008F2CCC" w:rsidRDefault="008819BB" w:rsidP="00A2780F">
          <w:pPr>
            <w:rPr>
              <w:rFonts w:ascii="Palatino Linotype" w:hAnsi="Palatino Linotype"/>
              <w:b/>
              <w:sz w:val="22"/>
              <w:szCs w:val="22"/>
              <w:lang w:val="es-ES_tradnl"/>
            </w:rPr>
          </w:pPr>
        </w:p>
      </w:tc>
      <w:tc>
        <w:tcPr>
          <w:tcW w:w="2835" w:type="dxa"/>
          <w:shd w:val="clear" w:color="auto" w:fill="auto"/>
        </w:tcPr>
        <w:p w:rsidR="008819BB" w:rsidRPr="008F2CCC" w:rsidRDefault="008819B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8819BB" w:rsidRPr="008F2CCC" w:rsidRDefault="00DF72D9" w:rsidP="00693255">
          <w:pPr>
            <w:jc w:val="both"/>
            <w:rPr>
              <w:rFonts w:ascii="Palatino Linotype" w:hAnsi="Palatino Linotype"/>
              <w:b/>
              <w:sz w:val="22"/>
              <w:szCs w:val="22"/>
              <w:lang w:val="es-ES_tradnl"/>
            </w:rPr>
          </w:pPr>
          <w:r>
            <w:rPr>
              <w:rFonts w:ascii="Palatino Linotype" w:hAnsi="Palatino Linotype"/>
              <w:b/>
              <w:lang w:val="es-ES_tradnl"/>
            </w:rPr>
            <w:t>XXXXXX XXXXXXXX XXXXXXX</w:t>
          </w:r>
        </w:p>
      </w:tc>
    </w:tr>
    <w:tr w:rsidR="008819BB" w:rsidRPr="008F2CCC" w:rsidTr="00463B87">
      <w:trPr>
        <w:trHeight w:val="228"/>
      </w:trPr>
      <w:tc>
        <w:tcPr>
          <w:tcW w:w="3403" w:type="dxa"/>
          <w:vMerge/>
        </w:tcPr>
        <w:p w:rsidR="008819BB" w:rsidRPr="008F2CCC" w:rsidRDefault="008819BB" w:rsidP="00E37C88">
          <w:pPr>
            <w:rPr>
              <w:rFonts w:ascii="Palatino Linotype" w:hAnsi="Palatino Linotype"/>
              <w:b/>
              <w:sz w:val="22"/>
              <w:szCs w:val="22"/>
              <w:lang w:val="es-ES_tradnl"/>
            </w:rPr>
          </w:pPr>
        </w:p>
      </w:tc>
      <w:tc>
        <w:tcPr>
          <w:tcW w:w="2835" w:type="dxa"/>
          <w:shd w:val="clear" w:color="auto" w:fill="auto"/>
        </w:tcPr>
        <w:p w:rsidR="008819BB" w:rsidRPr="008F2CCC" w:rsidRDefault="008819B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8819BB" w:rsidRPr="00DC41C8" w:rsidRDefault="008819BB" w:rsidP="00B41AA2">
          <w:pPr>
            <w:jc w:val="both"/>
            <w:rPr>
              <w:rFonts w:ascii="Palatino Linotype" w:hAnsi="Palatino Linotype"/>
              <w:b/>
              <w:sz w:val="22"/>
              <w:szCs w:val="22"/>
            </w:rPr>
          </w:pPr>
          <w:r>
            <w:rPr>
              <w:rFonts w:ascii="Palatino Linotype" w:hAnsi="Palatino Linotype"/>
              <w:b/>
              <w:bCs/>
              <w:sz w:val="22"/>
              <w:szCs w:val="22"/>
            </w:rPr>
            <w:t>Secretaría de Finanzas</w:t>
          </w:r>
        </w:p>
      </w:tc>
    </w:tr>
    <w:tr w:rsidR="008819BB" w:rsidRPr="008F2CCC" w:rsidTr="00463B87">
      <w:tc>
        <w:tcPr>
          <w:tcW w:w="3403" w:type="dxa"/>
          <w:vMerge/>
        </w:tcPr>
        <w:p w:rsidR="008819BB" w:rsidRPr="008F2CCC" w:rsidRDefault="008819BB" w:rsidP="00A2780F">
          <w:pPr>
            <w:rPr>
              <w:rFonts w:ascii="Palatino Linotype" w:hAnsi="Palatino Linotype"/>
              <w:b/>
              <w:sz w:val="22"/>
              <w:szCs w:val="22"/>
              <w:lang w:val="es-ES_tradnl"/>
            </w:rPr>
          </w:pPr>
        </w:p>
      </w:tc>
      <w:tc>
        <w:tcPr>
          <w:tcW w:w="2835" w:type="dxa"/>
          <w:shd w:val="clear" w:color="auto" w:fill="auto"/>
        </w:tcPr>
        <w:p w:rsidR="008819BB" w:rsidRPr="008F2CCC" w:rsidRDefault="008819B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8819BB" w:rsidRPr="008F2CCC" w:rsidRDefault="008819B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819BB" w:rsidRPr="006038C2" w:rsidRDefault="008819BB"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8450FBE"/>
    <w:multiLevelType w:val="hybridMultilevel"/>
    <w:tmpl w:val="40F2DF38"/>
    <w:lvl w:ilvl="0" w:tplc="2EE6815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97C040E"/>
    <w:multiLevelType w:val="hybridMultilevel"/>
    <w:tmpl w:val="670467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52453D"/>
    <w:multiLevelType w:val="hybridMultilevel"/>
    <w:tmpl w:val="ECF40E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611E66"/>
    <w:multiLevelType w:val="hybridMultilevel"/>
    <w:tmpl w:val="60783EB4"/>
    <w:lvl w:ilvl="0" w:tplc="F8B616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395E5728"/>
    <w:lvl w:ilvl="0" w:tplc="2CC4A26E">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num>
  <w:num w:numId="7">
    <w:abstractNumId w:val="3"/>
  </w:num>
  <w:num w:numId="8">
    <w:abstractNumId w:val="5"/>
  </w:num>
  <w:num w:numId="9">
    <w:abstractNumId w:val="6"/>
  </w:num>
  <w:num w:numId="1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642"/>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2BF"/>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546"/>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3C0F"/>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9EA"/>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1AFB"/>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B9"/>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63F"/>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56F"/>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B53"/>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6E"/>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97CF4"/>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E0F"/>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0DD3"/>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1A8"/>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AE3"/>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211"/>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CA4"/>
    <w:rsid w:val="00514076"/>
    <w:rsid w:val="00514973"/>
    <w:rsid w:val="005154C2"/>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B05"/>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2D0"/>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1EE8"/>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5AA"/>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6C1C"/>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06"/>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67B"/>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845"/>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834"/>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6223"/>
    <w:rsid w:val="006F7279"/>
    <w:rsid w:val="006F74E5"/>
    <w:rsid w:val="006F7A70"/>
    <w:rsid w:val="00700436"/>
    <w:rsid w:val="007004CA"/>
    <w:rsid w:val="00700CBB"/>
    <w:rsid w:val="00700FF5"/>
    <w:rsid w:val="00701189"/>
    <w:rsid w:val="007017EB"/>
    <w:rsid w:val="0070224A"/>
    <w:rsid w:val="00702F67"/>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1D95"/>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B75"/>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2B6"/>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2AF"/>
    <w:rsid w:val="00877BE2"/>
    <w:rsid w:val="00877DA5"/>
    <w:rsid w:val="00880852"/>
    <w:rsid w:val="00881598"/>
    <w:rsid w:val="008819BB"/>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64"/>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B2"/>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227"/>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AE1"/>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810"/>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3F9C"/>
    <w:rsid w:val="009E4346"/>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2B3"/>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AA2"/>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5E14"/>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3B"/>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6E23"/>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316"/>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256"/>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0FE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26E"/>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3CB8"/>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2D9"/>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93C"/>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393"/>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31"/>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40A"/>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1F69EA"/>
  </w:style>
  <w:style w:type="table" w:customStyle="1" w:styleId="Tablaconcuadrcula5">
    <w:name w:val="Tabla con cuadrícula5"/>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F69EA"/>
  </w:style>
  <w:style w:type="table" w:customStyle="1" w:styleId="Tablaconcuadrcula12">
    <w:name w:val="Tabla con cuadrícula12"/>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F69EA"/>
  </w:style>
  <w:style w:type="table" w:customStyle="1" w:styleId="Tablaconcuadrcula21">
    <w:name w:val="Tabla con cuadrícula2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1F69EA"/>
  </w:style>
  <w:style w:type="numbering" w:customStyle="1" w:styleId="Estiloimportado11">
    <w:name w:val="Estilo importado 11"/>
    <w:rsid w:val="001F69EA"/>
  </w:style>
  <w:style w:type="table" w:customStyle="1" w:styleId="Tablaconcuadrcula111">
    <w:name w:val="Tabla con cuadrícula11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1F69EA"/>
  </w:style>
  <w:style w:type="numbering" w:customStyle="1" w:styleId="Sinlista11111">
    <w:name w:val="Sin lista11111"/>
    <w:next w:val="Sinlista"/>
    <w:uiPriority w:val="99"/>
    <w:semiHidden/>
    <w:unhideWhenUsed/>
    <w:rsid w:val="001F69EA"/>
  </w:style>
  <w:style w:type="numbering" w:customStyle="1" w:styleId="Sinlista21">
    <w:name w:val="Sin lista21"/>
    <w:next w:val="Sinlista"/>
    <w:uiPriority w:val="99"/>
    <w:semiHidden/>
    <w:unhideWhenUsed/>
    <w:rsid w:val="001F69EA"/>
  </w:style>
  <w:style w:type="numbering" w:customStyle="1" w:styleId="Sinlista31">
    <w:name w:val="Sin lista31"/>
    <w:next w:val="Sinlista"/>
    <w:uiPriority w:val="99"/>
    <w:semiHidden/>
    <w:unhideWhenUsed/>
    <w:rsid w:val="001F69EA"/>
  </w:style>
  <w:style w:type="table" w:customStyle="1" w:styleId="Tablaconcuadrcula31">
    <w:name w:val="Tabla con cuadrícula3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F69EA"/>
  </w:style>
  <w:style w:type="table" w:customStyle="1" w:styleId="Tablaconcuadrcula41">
    <w:name w:val="Tabla con cuadrícula4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F69EA"/>
  </w:style>
  <w:style w:type="numbering" w:customStyle="1" w:styleId="Sinlista6">
    <w:name w:val="Sin lista6"/>
    <w:next w:val="Sinlista"/>
    <w:uiPriority w:val="99"/>
    <w:semiHidden/>
    <w:unhideWhenUsed/>
    <w:rsid w:val="001F69EA"/>
  </w:style>
  <w:style w:type="table" w:customStyle="1" w:styleId="Tablaconcuadrcula6">
    <w:name w:val="Tabla con cuadrícula6"/>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F69EA"/>
  </w:style>
  <w:style w:type="table" w:customStyle="1" w:styleId="Tablaconcuadrcula7">
    <w:name w:val="Tabla con cuadrícula7"/>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1F69EA"/>
  </w:style>
  <w:style w:type="numbering" w:customStyle="1" w:styleId="Estiloimportado22">
    <w:name w:val="Estilo importado 22"/>
    <w:rsid w:val="001F69EA"/>
  </w:style>
  <w:style w:type="numbering" w:customStyle="1" w:styleId="Estiloimportado12">
    <w:name w:val="Estilo importado 12"/>
    <w:rsid w:val="001F69EA"/>
  </w:style>
  <w:style w:type="numbering" w:customStyle="1" w:styleId="Sinlista112">
    <w:name w:val="Sin lista112"/>
    <w:next w:val="Sinlista"/>
    <w:uiPriority w:val="99"/>
    <w:semiHidden/>
    <w:unhideWhenUsed/>
    <w:rsid w:val="001F69EA"/>
  </w:style>
  <w:style w:type="numbering" w:customStyle="1" w:styleId="Sinlista1112">
    <w:name w:val="Sin lista1112"/>
    <w:next w:val="Sinlista"/>
    <w:uiPriority w:val="99"/>
    <w:semiHidden/>
    <w:unhideWhenUsed/>
    <w:rsid w:val="001F69EA"/>
  </w:style>
  <w:style w:type="numbering" w:customStyle="1" w:styleId="Sinlista211">
    <w:name w:val="Sin lista211"/>
    <w:next w:val="Sinlista"/>
    <w:uiPriority w:val="99"/>
    <w:semiHidden/>
    <w:unhideWhenUsed/>
    <w:rsid w:val="001F69EA"/>
  </w:style>
  <w:style w:type="numbering" w:customStyle="1" w:styleId="Sinlista311">
    <w:name w:val="Sin lista311"/>
    <w:next w:val="Sinlista"/>
    <w:uiPriority w:val="99"/>
    <w:semiHidden/>
    <w:unhideWhenUsed/>
    <w:rsid w:val="001F69EA"/>
  </w:style>
  <w:style w:type="numbering" w:customStyle="1" w:styleId="Sinlista411">
    <w:name w:val="Sin lista411"/>
    <w:next w:val="Sinlista"/>
    <w:uiPriority w:val="99"/>
    <w:semiHidden/>
    <w:unhideWhenUsed/>
    <w:rsid w:val="001F69EA"/>
  </w:style>
  <w:style w:type="numbering" w:customStyle="1" w:styleId="Sinlista511">
    <w:name w:val="Sin lista511"/>
    <w:next w:val="Sinlista"/>
    <w:uiPriority w:val="99"/>
    <w:semiHidden/>
    <w:unhideWhenUsed/>
    <w:rsid w:val="001F69EA"/>
  </w:style>
  <w:style w:type="table" w:customStyle="1" w:styleId="Tablaconcuadrcula51">
    <w:name w:val="Tabla con cuadrícula5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F69EA"/>
  </w:style>
  <w:style w:type="table" w:customStyle="1" w:styleId="Tablaconcuadrcula61">
    <w:name w:val="Tabla con cuadrícula6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1F69EA"/>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742D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1499566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4545354">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6856183">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3BDCC-D9CB-4B3D-A603-626ED1B44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35</Pages>
  <Words>7931</Words>
  <Characters>43625</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2019-07-19T00:27:00Z</cp:lastPrinted>
  <dcterms:created xsi:type="dcterms:W3CDTF">2019-06-27T20:05:00Z</dcterms:created>
  <dcterms:modified xsi:type="dcterms:W3CDTF">2019-08-22T22:54:00Z</dcterms:modified>
</cp:coreProperties>
</file>